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62" w:rsidRPr="0002611F" w:rsidRDefault="00CF6762" w:rsidP="00CF676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611F">
        <w:rPr>
          <w:rFonts w:ascii="Times New Roman" w:eastAsia="Calibri" w:hAnsi="Times New Roman" w:cs="Times New Roman"/>
          <w:b/>
          <w:bCs/>
          <w:sz w:val="24"/>
          <w:szCs w:val="24"/>
        </w:rPr>
        <w:t>Uchwała nr 7/2022/2023 Rady Pedagogicznej Szkoły Podstawowej z Oddziałami Integracyjnymi nr 13 w Tarnowskich Górach z 29 sierpnia 2022 roku w sprawie uchwalenia zmian w Statucie Szkoły Podstawowej z Oddziałami Integracyjnymi nr 13 w Tarnowskich Górach</w:t>
      </w:r>
    </w:p>
    <w:p w:rsidR="00CF6762" w:rsidRPr="0002611F" w:rsidRDefault="00CF6762" w:rsidP="00CF676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1F">
        <w:rPr>
          <w:rFonts w:ascii="Times New Roman" w:eastAsia="Calibri" w:hAnsi="Times New Roman" w:cs="Times New Roman"/>
          <w:sz w:val="24"/>
          <w:szCs w:val="24"/>
        </w:rPr>
        <w:t>Na podstawie art. 80 ust.2 pkt 1 oraz art.82 ust.2 ustawy z 14 grudnia 2016 r. – Prawo oświatowe (Dz. U. 2021 poz. 1082) uchwala się, co następuje:</w:t>
      </w:r>
    </w:p>
    <w:p w:rsidR="00CF6762" w:rsidRPr="0002611F" w:rsidRDefault="00CF6762" w:rsidP="00CF676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11F">
        <w:rPr>
          <w:rFonts w:ascii="Times New Roman" w:eastAsia="Calibri" w:hAnsi="Times New Roman" w:cs="Times New Roman"/>
          <w:sz w:val="24"/>
          <w:szCs w:val="24"/>
        </w:rPr>
        <w:t>Rada Pedagogiczna postanawia:</w:t>
      </w:r>
    </w:p>
    <w:p w:rsidR="00CF6762" w:rsidRPr="0002611F" w:rsidRDefault="00CF6762" w:rsidP="00CF6762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611F">
        <w:rPr>
          <w:rFonts w:ascii="Times New Roman" w:eastAsia="Calibri" w:hAnsi="Times New Roman" w:cs="Times New Roman"/>
          <w:sz w:val="24"/>
          <w:szCs w:val="24"/>
        </w:rPr>
        <w:t>§1</w:t>
      </w:r>
    </w:p>
    <w:p w:rsidR="00CF6762" w:rsidRDefault="00CF6762" w:rsidP="00CF6762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11F">
        <w:rPr>
          <w:rFonts w:ascii="Times New Roman" w:eastAsia="Calibri" w:hAnsi="Times New Roman" w:cs="Times New Roman"/>
          <w:sz w:val="24"/>
          <w:szCs w:val="24"/>
        </w:rPr>
        <w:t xml:space="preserve">Wprowadzić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następujące </w:t>
      </w:r>
      <w:r w:rsidRPr="0002611F">
        <w:rPr>
          <w:rFonts w:ascii="Times New Roman" w:eastAsia="Calibri" w:hAnsi="Times New Roman" w:cs="Times New Roman"/>
          <w:sz w:val="24"/>
          <w:szCs w:val="24"/>
        </w:rPr>
        <w:t>zmiany w Statucie Szkoły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6762" w:rsidRPr="008B0FF8" w:rsidRDefault="00CF6762" w:rsidP="00CF67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sz w:val="24"/>
          <w:szCs w:val="24"/>
          <w:lang w:eastAsia="pl-PL"/>
        </w:rPr>
        <w:t>Po § 53 umieszcza się § 53a o następującej treści:</w:t>
      </w:r>
    </w:p>
    <w:p w:rsidR="00CF6762" w:rsidRPr="008B0FF8" w:rsidRDefault="00CF6762" w:rsidP="00CF676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762" w:rsidRPr="008B0FF8" w:rsidRDefault="00CF6762" w:rsidP="00CF67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Organizacja zajęć z wykorzystaniem metod i technik kształcenia na odległość:</w:t>
      </w:r>
    </w:p>
    <w:p w:rsidR="00CF6762" w:rsidRPr="008B0FF8" w:rsidRDefault="00CF6762" w:rsidP="00CF676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kształcenia na odległość wykorzystuje się następujące narzędzia z zakresu technologii informacyjno-komunikacyjnej: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1) platforma edukacyjna Microsoft </w:t>
      </w:r>
      <w:proofErr w:type="spellStart"/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Teams</w:t>
      </w:r>
      <w:proofErr w:type="spellEnd"/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lub inna, jeśli tak zadecyduje dyrektor;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 szkolny dziennik elektroniczny (wpis do rubryki „zadanie domowe” oraz wiadomość tekstowa za pośrednictwem wbudowanej w dziennik poczty elektronicznej);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3) poczta e-mail.</w:t>
      </w:r>
    </w:p>
    <w:p w:rsidR="00CF6762" w:rsidRPr="008B0FF8" w:rsidRDefault="00CF6762" w:rsidP="00CF676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Nauczyciele są zobligowani do przekazywania uczniom materiałów niezbędnych do realizacji zajęć 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1) za pomocą narzędzi, o których mowa w ust. 1 – dotyczy materiałów w formie elektronicznej lub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 w uzasadnionych przypadkach za pośrednictwem sekretariatu szkoły – dotyczy materiałów w formie materialnej.</w:t>
      </w:r>
    </w:p>
    <w:p w:rsidR="00CF6762" w:rsidRPr="008B0FF8" w:rsidRDefault="00CF6762" w:rsidP="00CF676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chwilą wprowadzenia trybu nauczania na odległość każdy wychowawca jest zobligowany do przeszkolenia uczniów w zakresie warunków bezpiecznego uczestnictwa w zajęciach w odniesieniu do technologii informacyjno-komunikacyjnych, o których mowa w ust. 1. Może to uczynić różnymi sposobami: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1) bezpośrednio podczas spotkania z uczniami w szkole, o ile zaistnieje taka możliwość;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 za pośrednictwem narzędzi, o których mowa w ust. 1;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3) za pośrednictwem ich opiekunów prawnych kontaktując się osobiście lub korzystając z narzędzi, o których mowa w ust. 1.</w:t>
      </w:r>
    </w:p>
    <w:p w:rsidR="00CF6762" w:rsidRPr="008B0FF8" w:rsidRDefault="00CF6762" w:rsidP="00CF676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Każdy nauczyciel podczas pierwszego kontaktu z uczniami w okresie nauczania na odległość jest zobligowany pouczyć uczniów o zasadach BHP, jakich należy przestrzegać podczas pracy ze sprzętem komputerowym podłączonym do prądu elektrycznego i do sieci Internet. W szczególności należy uwzględnić następujące zagadnienia: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1) cyberprzemoc;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 prawa autorskie;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3) ochrona danych osobowych (RODO);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4) ogólne zasady BHP, jakie obowiązują m.in. w szkolnej pracowni komputerowej;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5) ograniczanie kontaktu wzrokowego z monitorem do niezbędnego minimum.</w:t>
      </w:r>
    </w:p>
    <w:p w:rsidR="00CF6762" w:rsidRPr="008B0FF8" w:rsidRDefault="00CF6762" w:rsidP="00CF676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Nauczyciel prowadzący zajęcia jest zobligowany do kontroli obecności uczniów i odnotowywania jej w dzienniku elektronicznym zgodnie z przyjętymi procedurami. 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1) Podstawowym, a dla ucznia obligatoryjnym sposobem potwierdzenia jego obecności na zajęciach jest fakt zalogowania się na spotkanie prowadzone za pośrednictwem platformy edukacyjnej, o której mowa w ust. 1, pkt 1), z wykorzystaniem dowolnego urządzenia, które to umożliwia (na przykład komputer stacjonarny, komputer przenośny, tablet, smartfon). 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 Nauczyciel w dowolnym momencie podczas trwania zajęć może dodatkowo skontrolować obecność uczniów odczytując z dziennika ich nazwiska, na co uczeń powinien odpowiedzieć ustnie przez mikrofon lub pisemnie za pomocą wykorzystywanego podczas zajęć komunikatora.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3) Jeśli z przyczyn technicznych nie jest możliwe zastosowanie tego, o czym mowa w ust. 5, pkt 1) i 2), wówczas niezwłocznie uczeń lub jego opiekun prawny powinien telefonicznie powiadomić o tym tegoż nauczyciela albo wychowawcę klasy, względnie sekretariat.</w:t>
      </w:r>
    </w:p>
    <w:p w:rsidR="00CF6762" w:rsidRPr="008B0FF8" w:rsidRDefault="00CF6762" w:rsidP="00CF676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zajęcia prowadzone za pośrednictwem platformy edukacyjnej zalogować się może wyłącznie: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1) nauczyciel prowadzący te zajęcia;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 nauczyciel wspomagający, jeśli jest do tego zobligowany służbowym przydziałem;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3) uczeń mający obowiązek uczestniczyć w tych zajęciach;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4) dyrektor lub wicedyrektor Szkoły;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5) oraz inne osoby, ale wyłącznie te, które wcześniej uzyskają na to zgodę nauczyciela prowadzącego po konsultacji w tej sprawie z dyrektorem lub wicedyrektorem Szkoły (np. uczeń z innej klasy, gość specjalny współprowadzący wybrane dane zajęcia, pedagog szkolny itp.).</w:t>
      </w:r>
    </w:p>
    <w:p w:rsidR="00CF6762" w:rsidRPr="008B0FF8" w:rsidRDefault="00CF6762" w:rsidP="00CF676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Jeżeli z przyczyn technicznych (awaria sprzętu, brak zasilania, awaria sieci Internet, awaria oprogramowania itp.) nie jest możliwy do zastosowania sposób prowadzenia zajęć, o którym mowa w ust. 1, jak też sposób przekazania uczniom materiałów dydaktycznych, o którym mowa w ust. 2, pkt 1) a także sposób sprawdzenia obecności, o którym mowa w ust. 4, wówczas nauczyciel niezwłocznie powinien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1) poinformować o tym dyrektora lub wicedyrektora Szkoły;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 przekazać uczniom materiały i zalecenia w najbliższym możliwym terminie.</w:t>
      </w:r>
    </w:p>
    <w:p w:rsidR="00CF6762" w:rsidRPr="008B0FF8" w:rsidRDefault="00CF6762" w:rsidP="00CF676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Każde zajęcia lekcyjne trwają 45 minut, w tym: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1) z wykorzystaniem monitora – nie dłużej niż 30 minut,</w:t>
      </w:r>
    </w:p>
    <w:p w:rsidR="00CF6762" w:rsidRPr="008B0FF8" w:rsidRDefault="00CF6762" w:rsidP="00CF676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 pozostały czas zajęć odbywa się bez korzystania z monitora, w formie pracy własnej ucznia z podręcznikiem względnie z innymi materiałami.</w:t>
      </w:r>
    </w:p>
    <w:p w:rsidR="00CF6762" w:rsidRPr="008B0FF8" w:rsidRDefault="00CF6762" w:rsidP="00CF6762">
      <w:pPr>
        <w:spacing w:before="120" w:after="12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B0F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Precyzyjne zasady realizacji całego procesu nauczania na odległość regulowane są w odrębnych dokumentach Szkoły (regulaminy, procedury, zarządzenia dyrektora dostosowane do bieżących przepisów ogólnych).</w:t>
      </w:r>
    </w:p>
    <w:p w:rsidR="00CF6762" w:rsidRPr="0002611F" w:rsidRDefault="00CF6762" w:rsidP="00CF6762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611F">
        <w:rPr>
          <w:rFonts w:ascii="Times New Roman" w:eastAsia="Calibri" w:hAnsi="Times New Roman" w:cs="Times New Roman"/>
          <w:sz w:val="24"/>
          <w:szCs w:val="24"/>
        </w:rPr>
        <w:t>§2</w:t>
      </w:r>
    </w:p>
    <w:p w:rsidR="00CF6762" w:rsidRPr="0002611F" w:rsidRDefault="00CF6762" w:rsidP="00CF6762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11F">
        <w:rPr>
          <w:rFonts w:ascii="Times New Roman" w:eastAsia="Calibri" w:hAnsi="Times New Roman" w:cs="Times New Roman"/>
          <w:sz w:val="24"/>
          <w:szCs w:val="24"/>
        </w:rPr>
        <w:lastRenderedPageBreak/>
        <w:t>Wykonanie uchwały powierza się Dyrektorowi szkoły.</w:t>
      </w:r>
    </w:p>
    <w:p w:rsidR="00CF6762" w:rsidRPr="0002611F" w:rsidRDefault="00CF6762" w:rsidP="00CF6762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611F">
        <w:rPr>
          <w:rFonts w:ascii="Times New Roman" w:eastAsia="Calibri" w:hAnsi="Times New Roman" w:cs="Times New Roman"/>
          <w:sz w:val="24"/>
          <w:szCs w:val="24"/>
        </w:rPr>
        <w:t>§3</w:t>
      </w:r>
    </w:p>
    <w:p w:rsidR="00CF6762" w:rsidRPr="0002611F" w:rsidRDefault="00CF6762" w:rsidP="00CF6762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11F">
        <w:rPr>
          <w:rFonts w:ascii="Times New Roman" w:eastAsia="Calibri" w:hAnsi="Times New Roman" w:cs="Times New Roman"/>
          <w:sz w:val="24"/>
          <w:szCs w:val="24"/>
        </w:rPr>
        <w:t>Uchwała wchodzi w życie z dniem 1 września 2022 r.</w:t>
      </w:r>
    </w:p>
    <w:p w:rsidR="00F47705" w:rsidRDefault="00F47705">
      <w:bookmarkStart w:id="0" w:name="_GoBack"/>
      <w:bookmarkEnd w:id="0"/>
    </w:p>
    <w:sectPr w:rsidR="00F4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4C59"/>
    <w:multiLevelType w:val="hybridMultilevel"/>
    <w:tmpl w:val="658AD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62"/>
    <w:rsid w:val="00CF6762"/>
    <w:rsid w:val="00ED535D"/>
    <w:rsid w:val="00F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7394"/>
  <w15:chartTrackingRefBased/>
  <w15:docId w15:val="{D73E914E-68BF-4081-9838-B740E480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PC</cp:lastModifiedBy>
  <cp:revision>3</cp:revision>
  <dcterms:created xsi:type="dcterms:W3CDTF">2022-09-14T06:50:00Z</dcterms:created>
  <dcterms:modified xsi:type="dcterms:W3CDTF">2022-09-14T09:44:00Z</dcterms:modified>
</cp:coreProperties>
</file>