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01E3" w14:textId="77777777" w:rsidR="008B638B" w:rsidRDefault="008B638B" w:rsidP="008B638B">
      <w:pPr>
        <w:spacing w:after="120"/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aps/>
          <w:color w:val="4BACC6" w:themeColor="accent5"/>
          <w:sz w:val="48"/>
          <w:szCs w:val="48"/>
        </w:rPr>
        <w:t xml:space="preserve"> </w:t>
      </w:r>
      <w:r w:rsidRPr="00E37EFD">
        <w:rPr>
          <w:b/>
          <w:bCs/>
          <w:caps/>
          <w:color w:val="4BACC6" w:themeColor="accent5"/>
          <w:sz w:val="48"/>
          <w:szCs w:val="48"/>
        </w:rPr>
        <w:t>na poszczególne oceny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7</w:t>
      </w:r>
    </w:p>
    <w:p w14:paraId="1EFB3DB4" w14:textId="77777777" w:rsidR="008B638B" w:rsidRDefault="008B638B" w:rsidP="008B638B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277AECDF" w14:textId="77777777" w:rsidR="008B638B" w:rsidRDefault="008B638B" w:rsidP="008B638B">
      <w:pPr>
        <w:spacing w:after="0"/>
        <w:rPr>
          <w:sz w:val="24"/>
          <w:szCs w:val="24"/>
        </w:rPr>
      </w:pPr>
    </w:p>
    <w:p w14:paraId="31DDEF9E" w14:textId="77777777" w:rsidR="008B638B" w:rsidRPr="00390D17" w:rsidRDefault="008B638B" w:rsidP="008B638B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2A3E5A9D" w14:textId="77777777" w:rsidR="008B638B" w:rsidRPr="00645EB2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2CA937CF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270730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54B8139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1C6154EF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CEBA57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FCF9A02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54290C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B7A7F8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B3C38A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01518608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041975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34784B8A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F8FA34B" w14:textId="77777777" w:rsidR="008B638B" w:rsidRPr="00B77E1F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8B638B" w14:paraId="6B943406" w14:textId="77777777" w:rsidTr="00D36BAD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5F6C39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liryka jest jednym z rodzajów literackich,</w:t>
            </w:r>
          </w:p>
          <w:p w14:paraId="66B9460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utworu epickiego, </w:t>
            </w:r>
          </w:p>
          <w:p w14:paraId="6CBFC95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14:paraId="149C653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14:paraId="4EE337C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przeczytany wiersz,</w:t>
            </w:r>
          </w:p>
          <w:p w14:paraId="7DDEEC5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>wywołane lekturą wiersza,</w:t>
            </w:r>
          </w:p>
          <w:p w14:paraId="6C1D776E" w14:textId="77777777" w:rsidR="008B638B" w:rsidRPr="00770052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t>wie, kto to osoba mówiąca w wierszu,</w:t>
            </w:r>
          </w:p>
          <w:p w14:paraId="417BAF3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14:paraId="40FDE5B7" w14:textId="77777777" w:rsidR="008B638B" w:rsidRPr="00765307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14:paraId="6762664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pojęcie adresata / odbiorcy utworu,</w:t>
            </w:r>
          </w:p>
          <w:p w14:paraId="44FBD3D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podmiot liryczny od adresata, </w:t>
            </w:r>
          </w:p>
          <w:p w14:paraId="0BF9E11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wers od strofy (zwrotki), </w:t>
            </w:r>
          </w:p>
          <w:p w14:paraId="0C3C822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wyjaśnia, czym są rym, wers, refren, </w:t>
            </w:r>
          </w:p>
          <w:p w14:paraId="085ABDE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nazwy środków artystycznych: </w:t>
            </w:r>
            <w:r w:rsidRPr="00B74FAA">
              <w:rPr>
                <w:i/>
                <w:iCs/>
              </w:rPr>
              <w:t>epitet</w:t>
            </w:r>
            <w:r>
              <w:t xml:space="preserve">, </w:t>
            </w:r>
            <w:r w:rsidRPr="00B74FAA">
              <w:rPr>
                <w:i/>
                <w:iCs/>
              </w:rPr>
              <w:t>porównanie</w:t>
            </w:r>
            <w:r>
              <w:t xml:space="preserve">, </w:t>
            </w:r>
            <w:r w:rsidRPr="00B74FAA">
              <w:rPr>
                <w:i/>
                <w:iCs/>
              </w:rPr>
              <w:t>przenośnia</w:t>
            </w:r>
            <w:r>
              <w:t xml:space="preserve">, </w:t>
            </w:r>
            <w:r w:rsidRPr="00B74FAA">
              <w:rPr>
                <w:i/>
                <w:iCs/>
                <w:spacing w:val="-6"/>
              </w:rPr>
              <w:t>wyraz dźwiękonaśladowczy</w:t>
            </w:r>
            <w:r w:rsidRPr="00B74FAA">
              <w:rPr>
                <w:spacing w:val="-6"/>
              </w:rPr>
              <w:t>,</w:t>
            </w:r>
            <w:r>
              <w:t xml:space="preserve"> </w:t>
            </w:r>
            <w:r w:rsidRPr="00B74FAA">
              <w:rPr>
                <w:i/>
                <w:iCs/>
              </w:rPr>
              <w:t>uosobienie</w:t>
            </w:r>
            <w:r>
              <w:t xml:space="preserve">, </w:t>
            </w:r>
            <w:r w:rsidRPr="00B74FAA">
              <w:rPr>
                <w:i/>
                <w:iCs/>
              </w:rPr>
              <w:t>apostrofa</w:t>
            </w:r>
            <w:r>
              <w:t xml:space="preserve">, </w:t>
            </w:r>
            <w:r w:rsidRPr="004511D3">
              <w:rPr>
                <w:i/>
                <w:iCs/>
                <w:spacing w:val="-6"/>
              </w:rPr>
              <w:t>ożywienie</w:t>
            </w:r>
            <w:r w:rsidRPr="004511D3">
              <w:rPr>
                <w:spacing w:val="-6"/>
              </w:rPr>
              <w:t xml:space="preserve">, </w:t>
            </w:r>
            <w:r w:rsidRPr="004511D3">
              <w:rPr>
                <w:i/>
                <w:iCs/>
                <w:spacing w:val="-6"/>
              </w:rPr>
              <w:t>symbol</w:t>
            </w:r>
            <w:r w:rsidRPr="004511D3">
              <w:rPr>
                <w:spacing w:val="-6"/>
              </w:rPr>
              <w:t>,</w:t>
            </w:r>
            <w:r>
              <w:rPr>
                <w:spacing w:val="-6"/>
              </w:rPr>
              <w:t xml:space="preserve"> </w:t>
            </w:r>
            <w:r w:rsidRPr="004511D3">
              <w:rPr>
                <w:i/>
                <w:iCs/>
                <w:spacing w:val="-6"/>
              </w:rPr>
              <w:t>neologizm</w:t>
            </w:r>
            <w:r w:rsidRPr="004511D3">
              <w:rPr>
                <w:spacing w:val="-6"/>
              </w:rPr>
              <w:t>,</w:t>
            </w:r>
            <w:r>
              <w:t xml:space="preserve"> </w:t>
            </w:r>
          </w:p>
          <w:p w14:paraId="1C33502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elementy rytmizujące: wers, strofa, rym, rytm, </w:t>
            </w:r>
          </w:p>
          <w:p w14:paraId="7796EC3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pojęcia pieśni, trenu,</w:t>
            </w:r>
          </w:p>
          <w:p w14:paraId="73EFEF9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 tematykę wiersza,</w:t>
            </w:r>
          </w:p>
          <w:p w14:paraId="56C73AF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zna pojęcie ironii, </w:t>
            </w:r>
          </w:p>
          <w:p w14:paraId="342DD7B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wie, jakie jest przesłanie wiersza, </w:t>
            </w:r>
          </w:p>
          <w:p w14:paraId="5DBA6ED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lirycznych wartości ważne dla  Polaków, </w:t>
            </w:r>
          </w:p>
          <w:p w14:paraId="543AE7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72C758F8" w14:textId="77777777" w:rsidR="008B638B" w:rsidRDefault="008B638B" w:rsidP="00D36BAD">
            <w:pPr>
              <w:pStyle w:val="Akapitzlist"/>
              <w:ind w:left="227"/>
              <w:contextualSpacing w:val="0"/>
            </w:pPr>
            <w:r>
              <w:t xml:space="preserve">wierszach elementy historyczne, </w:t>
            </w:r>
          </w:p>
          <w:p w14:paraId="64AD1B8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lirycznych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006DAFE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20C3C4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14:paraId="2A707EBA" w14:textId="77777777" w:rsidR="008B638B" w:rsidRPr="001A5FAD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 wiersz głośno i wyraźnie,</w:t>
            </w:r>
          </w:p>
          <w:p w14:paraId="38BA7BB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wygłasza z pamięci wskazany utwór liryczny, zwracając </w:t>
            </w:r>
            <w:r w:rsidRPr="00B74FAA">
              <w:rPr>
                <w:spacing w:val="-6"/>
              </w:rPr>
              <w:t>uwagę na znaki przestankowe,</w:t>
            </w:r>
            <w:r>
              <w:t xml:space="preserve"> </w:t>
            </w:r>
          </w:p>
          <w:p w14:paraId="6529EE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wypowiada się na temat przeczytanego wiersza,</w:t>
            </w:r>
          </w:p>
          <w:p w14:paraId="14A24EF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podejmuje próbę uzasadnienia</w:t>
            </w:r>
            <w:r>
              <w:t xml:space="preserve"> </w:t>
            </w:r>
            <w:r w:rsidRPr="00230E99">
              <w:t>swo</w:t>
            </w:r>
            <w:r>
              <w:t xml:space="preserve">ich </w:t>
            </w:r>
            <w:r w:rsidRPr="00230E99">
              <w:t>wraże</w:t>
            </w:r>
            <w:r>
              <w:t>ń</w:t>
            </w:r>
            <w:r w:rsidRPr="00230E99">
              <w:t xml:space="preserve"> wywołan</w:t>
            </w:r>
            <w:r>
              <w:t>ych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</w:p>
          <w:p w14:paraId="31BC632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 wierszu wartości </w:t>
            </w:r>
            <w:r>
              <w:lastRenderedPageBreak/>
              <w:t xml:space="preserve">ważne dla poety, </w:t>
            </w:r>
          </w:p>
          <w:p w14:paraId="2334879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nastrój wiersza, </w:t>
            </w:r>
          </w:p>
          <w:p w14:paraId="31427D14" w14:textId="77777777" w:rsidR="008B638B" w:rsidRPr="00230E99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 itp.) interpretującej wiersz – przekład intersemiotyczny,</w:t>
            </w:r>
          </w:p>
          <w:p w14:paraId="5EC53E3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wyrazy wskazujące na osobę mówiącą w wierszu (podmiot liryczny) i adresata, </w:t>
            </w:r>
          </w:p>
          <w:p w14:paraId="4FF05E3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podmiocie lirycznym, przedstawiając jego myśli i uczucia,</w:t>
            </w:r>
          </w:p>
          <w:p w14:paraId="535AE0C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14:paraId="606D539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wers, w którym </w:t>
            </w:r>
            <w:r w:rsidRPr="001A5FAD">
              <w:rPr>
                <w:spacing w:val="-4"/>
              </w:rPr>
              <w:t>znajduje się zwrot do adresata,</w:t>
            </w:r>
          </w:p>
          <w:p w14:paraId="5D2C648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bohatera </w:t>
            </w:r>
            <w:r>
              <w:rPr>
                <w:spacing w:val="-4"/>
              </w:rPr>
              <w:t>wiersza</w:t>
            </w:r>
            <w:r w:rsidRPr="00491F84">
              <w:rPr>
                <w:spacing w:val="-4"/>
              </w:rPr>
              <w:t>,</w:t>
            </w:r>
          </w:p>
          <w:p w14:paraId="0B1A64DF" w14:textId="77777777" w:rsidR="008B638B" w:rsidRPr="0081037D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 xml:space="preserve">rozpoznaje w utworach lirycznych epitety, porównania, wyrazy dźwiękonaśladowcze, </w:t>
            </w:r>
            <w:r w:rsidRPr="00065D51">
              <w:rPr>
                <w:spacing w:val="-6"/>
              </w:rPr>
              <w:t>ożywienia, symbole,</w:t>
            </w:r>
            <w:r w:rsidRPr="0081037D">
              <w:rPr>
                <w:spacing w:val="-4"/>
              </w:rPr>
              <w:t xml:space="preserve"> </w:t>
            </w:r>
          </w:p>
          <w:p w14:paraId="0E9C64DB" w14:textId="77777777" w:rsidR="008B638B" w:rsidRPr="00491F84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w wierszu rymy, </w:t>
            </w:r>
          </w:p>
          <w:p w14:paraId="20D5CE9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elementy rytmizujące </w:t>
            </w:r>
            <w:r w:rsidRPr="0081037D">
              <w:rPr>
                <w:spacing w:val="-4"/>
              </w:rPr>
              <w:t>utw</w:t>
            </w:r>
            <w:r>
              <w:rPr>
                <w:spacing w:val="-4"/>
              </w:rPr>
              <w:t>ór</w:t>
            </w:r>
            <w:r>
              <w:t xml:space="preserve">, </w:t>
            </w:r>
          </w:p>
          <w:p w14:paraId="456471E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pieśń, tren, </w:t>
            </w:r>
          </w:p>
          <w:p w14:paraId="39731B2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dzieli wersy na sylaby,</w:t>
            </w:r>
          </w:p>
          <w:p w14:paraId="0FE4F49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 w omawianych utworach lirycznych,</w:t>
            </w:r>
          </w:p>
          <w:p w14:paraId="5D882DC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przesłanie wiersza i wypowiada się na temat jego aktualności, </w:t>
            </w:r>
          </w:p>
          <w:p w14:paraId="4C502A57" w14:textId="77777777" w:rsidR="008B638B" w:rsidRPr="001A5FAD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zawarte w omawianych </w:t>
            </w:r>
            <w:r>
              <w:rPr>
                <w:spacing w:val="-4"/>
              </w:rPr>
              <w:t>wierszach</w:t>
            </w:r>
            <w:r w:rsidRPr="001A5FAD">
              <w:rPr>
                <w:spacing w:val="-4"/>
              </w:rPr>
              <w:t xml:space="preserve">, </w:t>
            </w:r>
          </w:p>
          <w:p w14:paraId="3A7534A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kontekstów,</w:t>
            </w:r>
            <w:r>
              <w:t xml:space="preserve"> </w:t>
            </w:r>
          </w:p>
          <w:p w14:paraId="3D71DD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>utworów lirycznych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458152F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2319F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14:paraId="54D386AC" w14:textId="77777777" w:rsidR="008B638B" w:rsidRPr="00F013EA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>
              <w:t xml:space="preserve">, </w:t>
            </w:r>
            <w:r w:rsidRPr="00F013EA">
              <w:t>zgodn</w:t>
            </w:r>
            <w:r>
              <w:t>ie</w:t>
            </w:r>
            <w:r w:rsidRPr="00F013EA">
              <w:t xml:space="preserve"> z tematem i stylem</w:t>
            </w:r>
            <w:r>
              <w:t xml:space="preserve"> dzieła</w:t>
            </w:r>
            <w:r w:rsidRPr="00F013EA">
              <w:t>,</w:t>
            </w:r>
          </w:p>
          <w:p w14:paraId="51E2658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temat wiersza,</w:t>
            </w:r>
          </w:p>
          <w:p w14:paraId="755EAFB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14:paraId="4C888D2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wyodrębnia obrazy poetyckie,</w:t>
            </w:r>
          </w:p>
          <w:p w14:paraId="2D9BBA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nazywa i uzasadnia swoje uczucia </w:t>
            </w:r>
            <w:r w:rsidRPr="00230E99">
              <w:t>wywołan</w:t>
            </w:r>
            <w:r>
              <w:t>e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</w:p>
          <w:p w14:paraId="4A4151B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przedstawia, również w formie przekładu intersemiotycznego (np. rysunek, drama itp.), jak rozumie omawiany wiersz, </w:t>
            </w:r>
          </w:p>
          <w:p w14:paraId="46E8DAB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14:paraId="6E1C1E6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cechy bohatera wiersza, </w:t>
            </w:r>
          </w:p>
          <w:p w14:paraId="47C874B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14:paraId="703396E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Pr="0081037D">
              <w:rPr>
                <w:spacing w:val="-4"/>
              </w:rPr>
              <w:t xml:space="preserve"> utworach lirycznych</w:t>
            </w:r>
            <w:r>
              <w:t xml:space="preserve"> przenośnie, uosob</w:t>
            </w:r>
            <w:r w:rsidRPr="00001342">
              <w:t xml:space="preserve">ienia, </w:t>
            </w:r>
            <w:r w:rsidRPr="00001342">
              <w:rPr>
                <w:spacing w:val="-4"/>
              </w:rPr>
              <w:t>neologizmy artystyczne</w:t>
            </w:r>
          </w:p>
          <w:p w14:paraId="0632169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refren jako element rytmizujący utwór,</w:t>
            </w:r>
          </w:p>
          <w:p w14:paraId="4A9A12B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cechy pieśni, trenu,</w:t>
            </w:r>
          </w:p>
          <w:p w14:paraId="13CE0C7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wyjaśnia, na czym polega </w:t>
            </w:r>
            <w:r>
              <w:lastRenderedPageBreak/>
              <w:t>ironia,</w:t>
            </w:r>
          </w:p>
          <w:p w14:paraId="62C029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ironię w omawianych wierszach, </w:t>
            </w:r>
          </w:p>
          <w:p w14:paraId="0111C7F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 lirycznego i zastanawia się nad jego aktualnością,</w:t>
            </w:r>
          </w:p>
          <w:p w14:paraId="223124AD" w14:textId="77777777" w:rsidR="008B638B" w:rsidRPr="00E23FA0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E23FA0">
              <w:t>porównuje wartości ważne dla Polaków ze swoimi</w:t>
            </w:r>
            <w:r w:rsidRPr="001617D8">
              <w:t xml:space="preserve"> wartościami</w:t>
            </w:r>
            <w:r w:rsidRPr="00E23FA0">
              <w:t>,</w:t>
            </w:r>
          </w:p>
          <w:p w14:paraId="5258C17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lirycznych, </w:t>
            </w:r>
          </w:p>
          <w:p w14:paraId="3201BAB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 w interpretacji utworów lirycznych.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7640819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3975AD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język poezji,</w:t>
            </w:r>
          </w:p>
          <w:p w14:paraId="0085711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 xml:space="preserve">czytając / wygłaszając wiersz, stosuje odpowiednie tempo, </w:t>
            </w:r>
            <w:r w:rsidRPr="00B078EB">
              <w:rPr>
                <w:spacing w:val="-2"/>
              </w:rPr>
              <w:t>intonację i modulację głosu,</w:t>
            </w:r>
          </w:p>
          <w:p w14:paraId="1A50E1B7" w14:textId="77777777" w:rsidR="008B638B" w:rsidRPr="00B078E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 xml:space="preserve">dokonuje interpretacji </w:t>
            </w:r>
            <w:r w:rsidRPr="00B078EB">
              <w:rPr>
                <w:spacing w:val="-4"/>
              </w:rPr>
              <w:t>głosowej utworu lirycznego,</w:t>
            </w:r>
          </w:p>
          <w:p w14:paraId="2BEFF93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>ciekawie opowiada o sytuacji</w:t>
            </w:r>
            <w:r>
              <w:t xml:space="preserve"> przedstawionej w wierszu, o podmiocie lirycznym, </w:t>
            </w:r>
            <w:r w:rsidRPr="00301159">
              <w:rPr>
                <w:spacing w:val="-6"/>
              </w:rPr>
              <w:t>bohaterze oraz ich uczuciach,</w:t>
            </w:r>
          </w:p>
          <w:p w14:paraId="30382F6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opisuje zachowanie bohatera wiersza i wyraża swoją opinię na jego temat,</w:t>
            </w:r>
          </w:p>
          <w:p w14:paraId="7680172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14:paraId="2B058F0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opisuje adresata wiersza,</w:t>
            </w:r>
          </w:p>
          <w:p w14:paraId="0F4D87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Pr="00230E99">
              <w:t xml:space="preserve"> wywołan</w:t>
            </w:r>
            <w:r>
              <w:t>e</w:t>
            </w:r>
            <w:r w:rsidRPr="00230E99">
              <w:t xml:space="preserve"> lekturą </w:t>
            </w:r>
            <w:r>
              <w:t>wiersza</w:t>
            </w:r>
            <w:r w:rsidRPr="00230E99">
              <w:t>,</w:t>
            </w:r>
          </w:p>
          <w:p w14:paraId="2C436A7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jak rozumie przesłanie wiersza,</w:t>
            </w:r>
          </w:p>
          <w:p w14:paraId="3159636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znaczenie przenośne utworu lirycznego,</w:t>
            </w:r>
          </w:p>
          <w:p w14:paraId="4D46408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uzasadnia własne rozumienie wiersza,</w:t>
            </w:r>
          </w:p>
          <w:p w14:paraId="1B264F0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funkcje środków artystycznych w omawianych wierszach,</w:t>
            </w:r>
          </w:p>
          <w:p w14:paraId="27B2FDD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odróżnia informacje ważne od mniej istotnych,</w:t>
            </w:r>
          </w:p>
          <w:p w14:paraId="18C1C8D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 elementy rytmizujące,</w:t>
            </w:r>
          </w:p>
          <w:p w14:paraId="5D43043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cechy pieśni, </w:t>
            </w:r>
            <w:r>
              <w:lastRenderedPageBreak/>
              <w:t>trenu w danym utworze,</w:t>
            </w:r>
          </w:p>
          <w:p w14:paraId="6F04EA6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14:paraId="2AA21F8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znaczenie ironii w wierszu,</w:t>
            </w:r>
          </w:p>
          <w:p w14:paraId="28A0664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wyjaśnia przesłanie utworu lirycznego i ocenia jego aktualność, </w:t>
            </w:r>
          </w:p>
          <w:p w14:paraId="2C8031F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nawiązuje do wybranych kontekstów, np.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4"/>
              </w:rPr>
              <w:t xml:space="preserve"> filozoficznego, kulturowego,</w:t>
            </w:r>
            <w:r>
              <w:t xml:space="preserve"> </w:t>
            </w:r>
          </w:p>
          <w:p w14:paraId="4D08D25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 nawiązania biograficzne w omawianych utworach lirycznych.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679A9F1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6479830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dowolnie wybranej formie, </w:t>
            </w:r>
            <w:r>
              <w:t xml:space="preserve">w tym w formie </w:t>
            </w:r>
            <w:r w:rsidRPr="00DB67D0">
              <w:t>interaktywnej,</w:t>
            </w:r>
          </w:p>
          <w:p w14:paraId="24A5774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 interpretuje utwór poetycki, stosując różne techniki uczenia się,</w:t>
            </w:r>
          </w:p>
          <w:p w14:paraId="7ADD5AF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własne przykłady poznanych środków artystycznych,</w:t>
            </w:r>
          </w:p>
          <w:p w14:paraId="18F7D22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wyjaśnia funkcje poznanych środków artystycznych,</w:t>
            </w:r>
          </w:p>
          <w:p w14:paraId="764712B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wyczerpująco sytuację przedstawioną w wierszu i odwołuje się do    własnych doświadczeń,</w:t>
            </w:r>
          </w:p>
          <w:p w14:paraId="1FA6C94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interpretuje wiersz i uzasadnia swoją tezę interpretacyjną, odwołując się do elementów utworu,</w:t>
            </w:r>
          </w:p>
          <w:p w14:paraId="5C859DD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14:paraId="0D05E9A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14:paraId="36E242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podmiot liryczny z adresatem i bohaterem wiersza i przedstawia wnioski, </w:t>
            </w:r>
          </w:p>
          <w:p w14:paraId="2128973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pieśń, tren wśród innych gatunków literackich, </w:t>
            </w:r>
          </w:p>
          <w:p w14:paraId="2D3E31C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tworzy pytania do hipotezy interpretacyjnej na temat wiersza,</w:t>
            </w:r>
          </w:p>
          <w:p w14:paraId="4607C75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lirycznych wykorzystuje odwołania do wartości uniwersalnych związanych z postawami społecznymi, narodowymi, religijnymi, etycznymi,</w:t>
            </w:r>
          </w:p>
          <w:p w14:paraId="3376B1E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 interpretacji utworów lirycznych wykorzystuje potrzebne konteksty, np. biograficzny, historyczny, kulturowy, filozoficzny, społeczny.</w:t>
            </w:r>
          </w:p>
        </w:tc>
      </w:tr>
    </w:tbl>
    <w:p w14:paraId="2F9CB81A" w14:textId="77777777" w:rsidR="008B638B" w:rsidRDefault="008B638B" w:rsidP="008B638B">
      <w:pPr>
        <w:spacing w:after="0"/>
      </w:pPr>
    </w:p>
    <w:p w14:paraId="2A4F82E8" w14:textId="77777777" w:rsidR="008B638B" w:rsidRDefault="008B638B" w:rsidP="008B638B">
      <w:pPr>
        <w:spacing w:after="0"/>
      </w:pPr>
    </w:p>
    <w:p w14:paraId="475DC05E" w14:textId="77777777" w:rsidR="008B638B" w:rsidRDefault="008B638B" w:rsidP="008B638B">
      <w:pPr>
        <w:spacing w:after="0"/>
      </w:pPr>
    </w:p>
    <w:p w14:paraId="72A9B7ED" w14:textId="77777777" w:rsidR="008B638B" w:rsidRDefault="008B638B" w:rsidP="008B638B">
      <w:pPr>
        <w:spacing w:after="0"/>
      </w:pPr>
    </w:p>
    <w:p w14:paraId="740200DF" w14:textId="77777777" w:rsidR="008B638B" w:rsidRDefault="008B638B" w:rsidP="008B638B">
      <w:pPr>
        <w:spacing w:after="0"/>
      </w:pPr>
    </w:p>
    <w:p w14:paraId="0BE85BEF" w14:textId="77777777" w:rsidR="008B638B" w:rsidRDefault="008B638B" w:rsidP="008B638B">
      <w:pPr>
        <w:spacing w:after="0"/>
      </w:pPr>
    </w:p>
    <w:p w14:paraId="6C1B891B" w14:textId="77777777" w:rsidR="008B638B" w:rsidRPr="00B03BE3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41BD6858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67D43B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545CC59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4E8972C5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58D508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F15E4F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2BBE4B3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41855C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5A60E91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72A723DC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04BBD9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5161B5EE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1179953" w14:textId="77777777" w:rsidR="008B638B" w:rsidRPr="00D56A50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8B638B" w14:paraId="7038E017" w14:textId="77777777" w:rsidTr="00D36BAD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C8D4ED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epika jest jednym z rodzajów literackich,</w:t>
            </w:r>
          </w:p>
          <w:p w14:paraId="44157C3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lirycznego, </w:t>
            </w:r>
          </w:p>
          <w:p w14:paraId="074B577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elementy świata przedstawionego: czas, miejsce akcji, bohaterowie, wydarzenia,</w:t>
            </w:r>
          </w:p>
          <w:p w14:paraId="706687DA" w14:textId="77777777" w:rsidR="008B638B" w:rsidRPr="00946380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rozpoznaje fikcję literacką,</w:t>
            </w:r>
          </w:p>
          <w:p w14:paraId="2876B56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elementy</w:t>
            </w:r>
          </w:p>
          <w:p w14:paraId="6D1ADA8E" w14:textId="77777777" w:rsidR="008B638B" w:rsidRDefault="008B638B" w:rsidP="00D36BAD">
            <w:pPr>
              <w:pStyle w:val="Akapitzlist"/>
              <w:ind w:left="227"/>
            </w:pPr>
            <w:r>
              <w:t>realistyczne (rzeczywiste)</w:t>
            </w:r>
          </w:p>
          <w:p w14:paraId="3A3F7020" w14:textId="77777777" w:rsidR="008B638B" w:rsidRDefault="008B638B" w:rsidP="00D36BAD">
            <w:pPr>
              <w:pStyle w:val="Akapitzlist"/>
              <w:ind w:left="227"/>
            </w:pPr>
            <w:r>
              <w:t>w omawianych utworach epickich,</w:t>
            </w:r>
          </w:p>
          <w:p w14:paraId="2EBD3CE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wybrane </w:t>
            </w:r>
            <w:r w:rsidRPr="00D2611F">
              <w:t>gatunki epickie</w:t>
            </w:r>
            <w:r>
              <w:t>, np. baśń, legenda, opowiadanie, powieść, nowela,</w:t>
            </w:r>
          </w:p>
          <w:p w14:paraId="2CD5B25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tytuł jako element budowy</w:t>
            </w:r>
          </w:p>
          <w:p w14:paraId="1D26D62C" w14:textId="77777777" w:rsidR="008B638B" w:rsidRDefault="008B638B" w:rsidP="00D36BAD">
            <w:pPr>
              <w:pStyle w:val="Akapitzlist"/>
              <w:ind w:left="227"/>
            </w:pPr>
            <w:r>
              <w:t>utworu epickiego,</w:t>
            </w:r>
          </w:p>
          <w:p w14:paraId="75F31C6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wybrane </w:t>
            </w:r>
          </w:p>
          <w:p w14:paraId="0A9604D3" w14:textId="77777777" w:rsidR="008B638B" w:rsidRDefault="008B638B" w:rsidP="00D36BAD">
            <w:pPr>
              <w:pStyle w:val="Akapitzlist"/>
              <w:ind w:left="227"/>
            </w:pPr>
            <w:r>
              <w:lastRenderedPageBreak/>
              <w:t xml:space="preserve">wydarzenia tworzące akcję utworu, </w:t>
            </w:r>
          </w:p>
          <w:p w14:paraId="3843BEF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rozpoznaje, kim jest osoba mówiąca w utworze epickim, </w:t>
            </w:r>
          </w:p>
          <w:p w14:paraId="1A00BE1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i wymienia bohaterów utworu, </w:t>
            </w:r>
          </w:p>
          <w:p w14:paraId="2988C44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pojęcia: </w:t>
            </w:r>
            <w:r w:rsidRPr="009142DC">
              <w:rPr>
                <w:i/>
                <w:iCs/>
              </w:rPr>
              <w:t>narrator</w:t>
            </w:r>
            <w:r>
              <w:t xml:space="preserve"> 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14:paraId="7EDECE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 utworze wątek główny, </w:t>
            </w:r>
          </w:p>
          <w:p w14:paraId="44AF9337" w14:textId="77777777" w:rsidR="008B638B" w:rsidRPr="00ED7DE0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14:paraId="1EAF869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 tekście znaczenia dosłowne, </w:t>
            </w:r>
          </w:p>
          <w:p w14:paraId="4ECC028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ustnie o treści utworu, zachowując kolejność zdarzeń, </w:t>
            </w:r>
          </w:p>
          <w:p w14:paraId="03892E6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14:paraId="40C55ACA" w14:textId="77777777" w:rsidR="008B638B" w:rsidRDefault="008B638B" w:rsidP="00D36BAD">
            <w:pPr>
              <w:pStyle w:val="Akapitzlist"/>
              <w:ind w:left="227"/>
            </w:pPr>
            <w:r>
              <w:t xml:space="preserve">znaczenie przenośne, </w:t>
            </w:r>
          </w:p>
          <w:p w14:paraId="6E38D4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wie, czym jest </w:t>
            </w:r>
            <w:r w:rsidRPr="00042CF7">
              <w:t>alegoria</w:t>
            </w:r>
            <w:r>
              <w:t>,</w:t>
            </w:r>
          </w:p>
          <w:p w14:paraId="153DC3B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cechy postawy bohatera, </w:t>
            </w:r>
          </w:p>
          <w:p w14:paraId="7D891AF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wie, jakie jest przesłanie </w:t>
            </w:r>
            <w:r>
              <w:lastRenderedPageBreak/>
              <w:t xml:space="preserve">utworu, </w:t>
            </w:r>
          </w:p>
          <w:p w14:paraId="0FDC626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epickich wartości ważne dla  Polaków, </w:t>
            </w:r>
          </w:p>
          <w:p w14:paraId="14B6E56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478B62CE" w14:textId="77777777" w:rsidR="008B638B" w:rsidRDefault="008B638B" w:rsidP="00D36BAD">
            <w:pPr>
              <w:pStyle w:val="Akapitzlist"/>
              <w:ind w:left="227"/>
              <w:contextualSpacing w:val="0"/>
            </w:pPr>
            <w:r>
              <w:t xml:space="preserve">utworach epickich elementy historyczne, </w:t>
            </w:r>
          </w:p>
          <w:p w14:paraId="495A502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8C0CCEB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7821F6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14:paraId="25FC5A1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14:paraId="5D18CE6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elementy</w:t>
            </w:r>
          </w:p>
          <w:p w14:paraId="1BB2A859" w14:textId="77777777" w:rsidR="008B638B" w:rsidRDefault="008B638B" w:rsidP="00D36BAD">
            <w:pPr>
              <w:pStyle w:val="Akapitzlist"/>
              <w:ind w:left="227"/>
            </w:pPr>
            <w:r>
              <w:t>realistyczne i fantastyczne w utworach epickich,</w:t>
            </w:r>
          </w:p>
          <w:p w14:paraId="2FF125E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cechy gatunkowe opowiadania, powieści, noweli, </w:t>
            </w:r>
          </w:p>
          <w:p w14:paraId="5147613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wyszukuje w tekście określone informacje,</w:t>
            </w:r>
          </w:p>
          <w:p w14:paraId="3A69361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tytuł jako element budowy utworu epickiego,</w:t>
            </w:r>
          </w:p>
          <w:p w14:paraId="714D42F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ustala kolejność zdarzeń, </w:t>
            </w:r>
          </w:p>
          <w:p w14:paraId="3C0F989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nazywa rodzaj narratora </w:t>
            </w:r>
          </w:p>
          <w:p w14:paraId="3D5D80A5" w14:textId="77777777" w:rsidR="008B638B" w:rsidRDefault="008B638B" w:rsidP="00D36BAD">
            <w:pPr>
              <w:pStyle w:val="Akapitzlist"/>
              <w:ind w:left="227"/>
            </w:pPr>
            <w:r>
              <w:t xml:space="preserve">i narracji,  </w:t>
            </w:r>
          </w:p>
          <w:p w14:paraId="471CFEB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 bohaterów w utworze, </w:t>
            </w:r>
          </w:p>
          <w:p w14:paraId="3E64F5A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przedstawia wybranego bohatera, </w:t>
            </w:r>
          </w:p>
          <w:p w14:paraId="423181A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niektóre cechy bohaterów, </w:t>
            </w:r>
          </w:p>
          <w:p w14:paraId="0046D58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wątki poboczne, </w:t>
            </w:r>
          </w:p>
          <w:p w14:paraId="387A864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wypowiada się na temat przeczytanego utworu,</w:t>
            </w:r>
          </w:p>
          <w:p w14:paraId="4F7EB47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4ADD99C3" w14:textId="77777777" w:rsidR="008B638B" w:rsidRDefault="008B638B" w:rsidP="00D36BAD">
            <w:pPr>
              <w:pStyle w:val="Akapitzlist"/>
              <w:ind w:left="227"/>
            </w:pPr>
            <w:r>
              <w:t>bohaterów,</w:t>
            </w:r>
          </w:p>
          <w:p w14:paraId="32609C9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14:paraId="3F64230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w utworze ważne informacje,</w:t>
            </w:r>
          </w:p>
          <w:p w14:paraId="7FA072AB" w14:textId="77777777" w:rsidR="008B638B" w:rsidRPr="00D11DE3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2627C1">
              <w:rPr>
                <w:spacing w:val="-6"/>
              </w:rPr>
              <w:t>drama, spektakl teatralny itp.) będącej interpretacją utworu – przekład intersemiotyczny,</w:t>
            </w:r>
          </w:p>
          <w:p w14:paraId="495C13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14:paraId="6C77B324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>rozpoznaje w tekście alegorię,</w:t>
            </w:r>
          </w:p>
          <w:p w14:paraId="47204AF0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14:paraId="3CE7B187" w14:textId="77777777" w:rsidR="008B638B" w:rsidRPr="00615A1C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</w:t>
            </w:r>
            <w:r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wartości ważnych dla Polaków na przestrzeni dziejów,</w:t>
            </w:r>
          </w:p>
          <w:p w14:paraId="1F9267CE" w14:textId="77777777" w:rsidR="008B638B" w:rsidRPr="001A5FAD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lastRenderedPageBreak/>
              <w:t xml:space="preserve">wymienia wydarzenia </w:t>
            </w:r>
            <w:r w:rsidRPr="001A5FAD">
              <w:rPr>
                <w:spacing w:val="-4"/>
              </w:rPr>
              <w:t>historyczne zawarte w </w:t>
            </w:r>
            <w:r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14:paraId="4EA5028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  <w:r>
              <w:t xml:space="preserve"> </w:t>
            </w:r>
          </w:p>
          <w:p w14:paraId="2B5FEEA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A547509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51A9C5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czyta głośno, wyraźnie, z odpowiednią artykulacją i uwzględnieniem znaków interpunkcyjnych,</w:t>
            </w:r>
          </w:p>
          <w:p w14:paraId="58ED30D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14:paraId="1E778385" w14:textId="77777777" w:rsidR="008B638B" w:rsidRDefault="008B638B" w:rsidP="00D36BAD">
            <w:pPr>
              <w:pStyle w:val="Akapitzlist"/>
              <w:ind w:left="227"/>
            </w:pPr>
            <w:r>
              <w:t xml:space="preserve">czytanego tekstu – epika, </w:t>
            </w:r>
          </w:p>
          <w:p w14:paraId="69FD4FD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czytany utwór jako opowiadanie, powieść,  nowelę, </w:t>
            </w:r>
          </w:p>
          <w:p w14:paraId="35EDED9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przedstawionego, </w:t>
            </w:r>
          </w:p>
          <w:p w14:paraId="03C0699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elementy realistyczne od fantastycznych </w:t>
            </w:r>
          </w:p>
          <w:p w14:paraId="079F6E0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puentę jako element budowy utworu epickiego,</w:t>
            </w:r>
          </w:p>
          <w:p w14:paraId="0A4C771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wybranych wydarzeniach fabuły, </w:t>
            </w:r>
          </w:p>
          <w:p w14:paraId="32811C2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charakteryzuje  narratora utworu, </w:t>
            </w:r>
          </w:p>
          <w:p w14:paraId="1E20B3A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określa, czy dany bohater </w:t>
            </w:r>
            <w:r w:rsidRPr="001170E6">
              <w:rPr>
                <w:spacing w:val="-6"/>
              </w:rPr>
              <w:t>jest główny czy drugoplanowy,</w:t>
            </w:r>
          </w:p>
          <w:p w14:paraId="6798875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większość cech</w:t>
            </w:r>
          </w:p>
          <w:p w14:paraId="618E3DD2" w14:textId="77777777" w:rsidR="008B638B" w:rsidRDefault="008B638B" w:rsidP="00D36BAD">
            <w:pPr>
              <w:pStyle w:val="Akapitzlist"/>
              <w:ind w:left="227"/>
            </w:pPr>
            <w:r>
              <w:t xml:space="preserve">bohaterów, </w:t>
            </w:r>
          </w:p>
          <w:p w14:paraId="28E69A3A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t xml:space="preserve">zbiera informacje o bohaterze, </w:t>
            </w:r>
          </w:p>
          <w:p w14:paraId="31B75CF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uzasadnia rodzaj narracji:</w:t>
            </w:r>
          </w:p>
          <w:p w14:paraId="62773F68" w14:textId="77777777" w:rsidR="008B638B" w:rsidRDefault="008B638B" w:rsidP="00D36BAD">
            <w:pPr>
              <w:pStyle w:val="Akapitzlist"/>
              <w:ind w:left="227"/>
            </w:pPr>
            <w:r>
              <w:t>pierwszoosobowej i trzecioosobowej,</w:t>
            </w:r>
          </w:p>
          <w:p w14:paraId="13C86F6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wątek główny, </w:t>
            </w:r>
          </w:p>
          <w:p w14:paraId="0B663D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doświadczenia</w:t>
            </w:r>
          </w:p>
          <w:p w14:paraId="6C5CA4BA" w14:textId="77777777" w:rsidR="008B638B" w:rsidRDefault="008B638B" w:rsidP="00D36BAD">
            <w:pPr>
              <w:pStyle w:val="Akapitzlist"/>
              <w:ind w:left="227"/>
            </w:pPr>
            <w:r>
              <w:t>bohaterów,</w:t>
            </w:r>
          </w:p>
          <w:p w14:paraId="39285E9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14:paraId="5CC0C933" w14:textId="77777777" w:rsidR="008B638B" w:rsidRDefault="008B638B" w:rsidP="00D36BAD">
            <w:pPr>
              <w:pStyle w:val="Akapitzlist"/>
              <w:ind w:left="227"/>
            </w:pPr>
            <w:r>
              <w:t>rozumienie utworu,</w:t>
            </w:r>
          </w:p>
          <w:p w14:paraId="6AF392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ocenia bohaterów, </w:t>
            </w:r>
          </w:p>
          <w:p w14:paraId="1D3F851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informacje mniej</w:t>
            </w:r>
          </w:p>
          <w:p w14:paraId="28E167FF" w14:textId="77777777" w:rsidR="008B638B" w:rsidRDefault="008B638B" w:rsidP="00D36BAD">
            <w:pPr>
              <w:pStyle w:val="Akapitzlist"/>
              <w:ind w:left="227"/>
            </w:pPr>
            <w:r>
              <w:t xml:space="preserve">ważne w utworze, </w:t>
            </w:r>
          </w:p>
          <w:p w14:paraId="6A5F74A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fakty i opinie, </w:t>
            </w:r>
          </w:p>
          <w:p w14:paraId="6B0B34C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odczytuje omawiane teksty na podstawie stworzonego </w:t>
            </w:r>
          </w:p>
          <w:p w14:paraId="27F3ED9D" w14:textId="77777777" w:rsidR="008B638B" w:rsidRPr="001170E6" w:rsidRDefault="008B638B" w:rsidP="00D36BAD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>przekładu intersemiotycznego,</w:t>
            </w:r>
          </w:p>
          <w:p w14:paraId="53EF72AE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znaczenia opowieści biblijnych, </w:t>
            </w:r>
          </w:p>
          <w:p w14:paraId="240F647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alegorii,</w:t>
            </w:r>
          </w:p>
          <w:p w14:paraId="7D8DE83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14:paraId="48138982" w14:textId="77777777" w:rsidR="008B638B" w:rsidRDefault="008B638B" w:rsidP="00D36BAD">
            <w:pPr>
              <w:pStyle w:val="Akapitzlist"/>
              <w:ind w:left="227"/>
            </w:pPr>
            <w:r>
              <w:t>bohatera,</w:t>
            </w:r>
          </w:p>
          <w:p w14:paraId="308F2B2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7F77325C" w14:textId="77777777" w:rsidR="008B638B" w:rsidRDefault="008B638B" w:rsidP="00D36BAD">
            <w:pPr>
              <w:pStyle w:val="Akapitzlist"/>
              <w:ind w:left="227"/>
            </w:pPr>
            <w:r>
              <w:t xml:space="preserve">przesłania utworu, </w:t>
            </w:r>
          </w:p>
          <w:p w14:paraId="1AD3E04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4D50743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epickich, </w:t>
            </w:r>
          </w:p>
          <w:p w14:paraId="22881D9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 w interpretacji utworów epickich.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AE3934D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6796D75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14:paraId="20CF69A4" w14:textId="77777777" w:rsidR="008B638B" w:rsidRDefault="008B638B" w:rsidP="00D36BAD">
            <w:pPr>
              <w:pStyle w:val="Akapitzlist"/>
              <w:ind w:left="227"/>
            </w:pPr>
            <w:r>
              <w:t>przedstawionego i wyciąga</w:t>
            </w:r>
          </w:p>
          <w:p w14:paraId="50146DED" w14:textId="77777777" w:rsidR="008B638B" w:rsidRDefault="008B638B" w:rsidP="00D36BAD">
            <w:pPr>
              <w:pStyle w:val="Akapitzlist"/>
              <w:ind w:left="227"/>
            </w:pPr>
            <w:r>
              <w:t>wnioski,</w:t>
            </w:r>
          </w:p>
          <w:p w14:paraId="3ACA0386" w14:textId="77777777" w:rsidR="008B638B" w:rsidRPr="00110AD0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wyjaśnia różnice miedzy</w:t>
            </w:r>
          </w:p>
          <w:p w14:paraId="72F61121" w14:textId="77777777" w:rsidR="008B638B" w:rsidRPr="00110AD0" w:rsidRDefault="008B638B" w:rsidP="00D36BAD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14:paraId="64FC1CF1" w14:textId="77777777" w:rsidR="008B638B" w:rsidRPr="00110AD0" w:rsidRDefault="008B638B" w:rsidP="00D36BAD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fantastycznymi w utworach epickich,</w:t>
            </w:r>
          </w:p>
          <w:p w14:paraId="36EF306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uzasadnia przynależność</w:t>
            </w:r>
          </w:p>
          <w:p w14:paraId="1121AE80" w14:textId="77777777" w:rsidR="008B638B" w:rsidRDefault="008B638B" w:rsidP="00D36BAD">
            <w:pPr>
              <w:pStyle w:val="Akapitzlist"/>
              <w:ind w:left="227"/>
            </w:pPr>
            <w:r>
              <w:t xml:space="preserve">rodzajową utworu do epiki oraz gatunkową do opowiadania, powieści, </w:t>
            </w:r>
          </w:p>
          <w:p w14:paraId="5430235D" w14:textId="77777777" w:rsidR="008B638B" w:rsidRDefault="008B638B" w:rsidP="00D36BAD">
            <w:pPr>
              <w:pStyle w:val="Akapitzlist"/>
              <w:ind w:left="227"/>
            </w:pPr>
            <w:r>
              <w:t xml:space="preserve">noweli, </w:t>
            </w:r>
          </w:p>
          <w:p w14:paraId="55C98F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punkt kulminacyjny jako element budowy utworu epickiego,</w:t>
            </w:r>
          </w:p>
          <w:p w14:paraId="309FD18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związki </w:t>
            </w:r>
          </w:p>
          <w:p w14:paraId="7E36A24D" w14:textId="77777777" w:rsidR="008B638B" w:rsidRDefault="008B638B" w:rsidP="00D36BAD">
            <w:pPr>
              <w:pStyle w:val="Akapitzlist"/>
              <w:ind w:left="227"/>
            </w:pPr>
            <w:r>
              <w:t>przyczynowo-skutkowe,</w:t>
            </w:r>
          </w:p>
          <w:p w14:paraId="10FD57E4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wskazuje cechy narratora w</w:t>
            </w:r>
            <w:r>
              <w:rPr>
                <w:spacing w:val="-4"/>
              </w:rPr>
              <w:t> </w:t>
            </w:r>
            <w:r w:rsidRPr="002627C1">
              <w:rPr>
                <w:spacing w:val="-4"/>
              </w:rPr>
              <w:t>zależności od jego rodzaju,</w:t>
            </w:r>
          </w:p>
          <w:p w14:paraId="6221794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rozpoznaje rodzaj bohatera w omawianym utworze,</w:t>
            </w:r>
          </w:p>
          <w:p w14:paraId="3937770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relacje łączące</w:t>
            </w:r>
          </w:p>
          <w:p w14:paraId="1FDD611E" w14:textId="77777777" w:rsidR="008B638B" w:rsidRDefault="008B638B" w:rsidP="00D36BAD">
            <w:pPr>
              <w:pStyle w:val="Akapitzlist"/>
              <w:ind w:left="227"/>
            </w:pPr>
            <w:r>
              <w:t xml:space="preserve">bohaterów utworu, </w:t>
            </w:r>
          </w:p>
          <w:p w14:paraId="0AE38A2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uzasadnia wskazane cechy</w:t>
            </w:r>
          </w:p>
          <w:p w14:paraId="5636B960" w14:textId="77777777" w:rsidR="008B638B" w:rsidRDefault="008B638B" w:rsidP="00D36BAD">
            <w:pPr>
              <w:pStyle w:val="Akapitzlist"/>
              <w:ind w:left="227"/>
            </w:pPr>
            <w:r>
              <w:t>bohaterów, odwołując się do treści utworu,</w:t>
            </w:r>
          </w:p>
          <w:p w14:paraId="0C728A3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selekcjonuje zebrane informacje o bohaterze, </w:t>
            </w:r>
          </w:p>
          <w:p w14:paraId="212D40DD" w14:textId="77777777" w:rsidR="008B638B" w:rsidRPr="0097122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 xml:space="preserve">odróżnia bohatera głównego od drugoplanowego, </w:t>
            </w:r>
          </w:p>
          <w:p w14:paraId="601E32C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dokonuje analizy fragmentu utworu, aby określić rodzaj narracji, </w:t>
            </w:r>
          </w:p>
          <w:p w14:paraId="018FDE7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tematykę utworu,</w:t>
            </w:r>
          </w:p>
          <w:p w14:paraId="0756DFC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wątek poboczny,</w:t>
            </w:r>
          </w:p>
          <w:p w14:paraId="2AD315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doświadczenia </w:t>
            </w:r>
          </w:p>
          <w:p w14:paraId="7EF9511F" w14:textId="77777777" w:rsidR="008B638B" w:rsidRDefault="008B638B" w:rsidP="00D36BAD">
            <w:pPr>
              <w:pStyle w:val="Akapitzlist"/>
              <w:ind w:left="227"/>
            </w:pPr>
            <w:r>
              <w:t xml:space="preserve">bohaterów literackich </w:t>
            </w:r>
          </w:p>
          <w:p w14:paraId="3DAA186C" w14:textId="77777777" w:rsidR="008B638B" w:rsidRPr="00DA7DFE" w:rsidRDefault="008B638B" w:rsidP="00D36BAD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 doświadczeniami,</w:t>
            </w:r>
          </w:p>
          <w:p w14:paraId="4177B6B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informacje ważne od mniej istotnych,</w:t>
            </w:r>
          </w:p>
          <w:p w14:paraId="28AA196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porównuje treść czytanych</w:t>
            </w:r>
          </w:p>
          <w:p w14:paraId="209E16E2" w14:textId="77777777" w:rsidR="008B638B" w:rsidRDefault="008B638B" w:rsidP="00D36BAD">
            <w:pPr>
              <w:pStyle w:val="Akapitzlist"/>
              <w:ind w:left="227"/>
            </w:pPr>
            <w:r>
              <w:t>utworów z własnymi doświadczeniami,</w:t>
            </w:r>
          </w:p>
          <w:p w14:paraId="6BE09C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interpretuje biblijne opowieści, </w:t>
            </w:r>
          </w:p>
          <w:p w14:paraId="22F37B4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14:paraId="71CD969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ocenia postawę bohatera i przyczyny jego niepowodzenia, </w:t>
            </w:r>
          </w:p>
          <w:p w14:paraId="77169DA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14:paraId="39AB137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epickie, nawiązuje do wybranych </w:t>
            </w:r>
            <w:r w:rsidRPr="00E23FA0">
              <w:t>kontekstów</w:t>
            </w:r>
            <w:r w:rsidRPr="001617D8">
              <w:t xml:space="preserve">, np. </w:t>
            </w:r>
            <w:r w:rsidRPr="00E23FA0">
              <w:rPr>
                <w:spacing w:val="-8"/>
              </w:rPr>
              <w:t>historycznego, biograficznego,</w:t>
            </w:r>
            <w:r w:rsidRPr="00E23FA0">
              <w:rPr>
                <w:spacing w:val="-6"/>
              </w:rPr>
              <w:t xml:space="preserve"> filozoficznego, kulturowego,</w:t>
            </w:r>
            <w:r>
              <w:t xml:space="preserve"> </w:t>
            </w:r>
          </w:p>
          <w:p w14:paraId="7316A98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7736096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304D36B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14:paraId="1D396E6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uzasadnia przynależność rodzajową i gatunkową utworu, podając odpowiednie przykłady,</w:t>
            </w:r>
          </w:p>
          <w:p w14:paraId="3F4DA11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funkcje elementów budowy utworu: tytułu, puenty,    punktu kulminacyjnego, </w:t>
            </w:r>
          </w:p>
          <w:p w14:paraId="202AAFC0" w14:textId="77777777" w:rsidR="008B638B" w:rsidRPr="000B7DEE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wzajemne zależności miedzy wydarzeniami w utworze, </w:t>
            </w:r>
          </w:p>
          <w:p w14:paraId="20A526E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porównuje narratorów w różnych utworach,</w:t>
            </w:r>
          </w:p>
          <w:p w14:paraId="7AD230B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charakteryzuje bohatera, również za pomocą narzędzi interaktywnych, </w:t>
            </w:r>
          </w:p>
          <w:p w14:paraId="6CA3397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porównuje narrację pierwszoosobową z trzecioosobową i przedstawia wnioski,</w:t>
            </w:r>
          </w:p>
          <w:p w14:paraId="4CE150F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problematykę utworu i prezentuje ją w twórczy sposób,</w:t>
            </w:r>
          </w:p>
          <w:p w14:paraId="7AECFF5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ciekawie prezentuje własną interpretację biblijnych opowieści, </w:t>
            </w:r>
          </w:p>
          <w:p w14:paraId="710D332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14:paraId="22704AF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epickich wykorzystuje elementy wiedzy o historii i kulturze, </w:t>
            </w:r>
          </w:p>
          <w:p w14:paraId="48F9B46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w interpretacji utworów epickich </w:t>
            </w:r>
            <w:r w:rsidRPr="00382A69">
              <w:t>odwołuj</w:t>
            </w:r>
            <w:r>
              <w:t>e</w:t>
            </w:r>
            <w:r w:rsidRPr="00382A69">
              <w:t xml:space="preserve"> się do kontekstu</w:t>
            </w:r>
            <w:r>
              <w:t xml:space="preserve"> biograficznego,</w:t>
            </w:r>
          </w:p>
          <w:p w14:paraId="2E8BEF1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wpływ kontekstu historycznego i historycznoliterackiego na treść i formę utworów epickich,</w:t>
            </w:r>
          </w:p>
          <w:p w14:paraId="495F833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porównuje  utwory epickie  z różnych kultur i epok, uwzględniając kontekst kulturowy, filozoficzny i społeczny.</w:t>
            </w:r>
          </w:p>
        </w:tc>
      </w:tr>
    </w:tbl>
    <w:p w14:paraId="50F9C4C5" w14:textId="77777777" w:rsidR="008B638B" w:rsidRDefault="008B638B" w:rsidP="008B638B">
      <w:pPr>
        <w:spacing w:after="0"/>
      </w:pPr>
    </w:p>
    <w:p w14:paraId="18FEA17F" w14:textId="77777777" w:rsidR="008B638B" w:rsidRDefault="008B638B" w:rsidP="008B638B">
      <w:pPr>
        <w:spacing w:after="0"/>
      </w:pPr>
    </w:p>
    <w:p w14:paraId="7B863623" w14:textId="77777777" w:rsidR="008B638B" w:rsidRDefault="008B638B" w:rsidP="008B638B">
      <w:pPr>
        <w:spacing w:after="0"/>
      </w:pPr>
    </w:p>
    <w:p w14:paraId="66D7D4F9" w14:textId="77777777" w:rsidR="008B638B" w:rsidRDefault="008B638B" w:rsidP="008B638B">
      <w:pPr>
        <w:spacing w:after="0"/>
      </w:pPr>
    </w:p>
    <w:p w14:paraId="011242D5" w14:textId="77777777" w:rsidR="008B638B" w:rsidRDefault="008B638B" w:rsidP="008B638B">
      <w:pPr>
        <w:spacing w:after="0"/>
      </w:pPr>
    </w:p>
    <w:p w14:paraId="349A87D9" w14:textId="77777777" w:rsidR="008B638B" w:rsidRDefault="008B638B" w:rsidP="008B638B">
      <w:pPr>
        <w:spacing w:after="0"/>
      </w:pPr>
    </w:p>
    <w:p w14:paraId="275A5897" w14:textId="77777777" w:rsidR="008B638B" w:rsidRPr="00B03BE3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1584BBFC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056625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A2C6DFF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25AEA120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2C7F33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189A65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8E810D9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DB2DD8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7AAF94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2EA35C10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76812B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0D9E1559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C0F9A45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dramatyczne</w:t>
            </w:r>
          </w:p>
        </w:tc>
      </w:tr>
      <w:tr w:rsidR="008B638B" w14:paraId="2BC0A4E2" w14:textId="77777777" w:rsidTr="00D36BAD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04A5A75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14:paraId="62125ED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dramat to jeden z rodzajów literackich,  </w:t>
            </w:r>
          </w:p>
          <w:p w14:paraId="75CC756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gatunki dramatu to tragedia i komedia, </w:t>
            </w:r>
          </w:p>
          <w:p w14:paraId="3FC1E05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cechy utworów dramatycznych, </w:t>
            </w:r>
          </w:p>
          <w:p w14:paraId="0BC757E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utwór pisany prozą i wierszem od dramatu, </w:t>
            </w:r>
          </w:p>
          <w:p w14:paraId="7982D4A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czytany utwór jako dramat,</w:t>
            </w:r>
          </w:p>
          <w:p w14:paraId="2B26332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krótko opowiada, o czym jest omawiany utwór dramatyczny, </w:t>
            </w:r>
          </w:p>
          <w:p w14:paraId="73849F6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 w dramacie: czas, miejsce akcji, bohaterowie, wydarzenia,</w:t>
            </w:r>
          </w:p>
          <w:p w14:paraId="41E41C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rozumie pojęcie bohatera </w:t>
            </w:r>
            <w:r>
              <w:lastRenderedPageBreak/>
              <w:t xml:space="preserve">tragicznego, </w:t>
            </w:r>
          </w:p>
          <w:p w14:paraId="6726D59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podaje wybrane wydarzenia omawianego utworu dramatycznego,</w:t>
            </w:r>
          </w:p>
          <w:p w14:paraId="57DCA8F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komizm w dramacie,</w:t>
            </w:r>
          </w:p>
          <w:p w14:paraId="474B04E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 w utworze dramatycznym,</w:t>
            </w:r>
          </w:p>
          <w:p w14:paraId="24076DA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akcja dramatu dzieli się na etapy,</w:t>
            </w:r>
          </w:p>
          <w:p w14:paraId="4C067CC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dramatyczne ma kontekst </w:t>
            </w:r>
          </w:p>
          <w:p w14:paraId="2FEEBC36" w14:textId="77777777" w:rsidR="008B638B" w:rsidRDefault="008B638B" w:rsidP="00D36BAD">
            <w:pPr>
              <w:pStyle w:val="Akapitzlist"/>
              <w:ind w:left="227"/>
              <w:contextualSpacing w:val="0"/>
            </w:pPr>
            <w:r>
              <w:t>kulturowy i biograficzny.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4B72121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07EF41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czym cechuje się dramat jako rodzaj literacki,</w:t>
            </w:r>
          </w:p>
          <w:p w14:paraId="1165D4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14:paraId="0A856A3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wie, czym cechuje się tragedia i komedia, </w:t>
            </w:r>
          </w:p>
          <w:p w14:paraId="3B498CB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świata </w:t>
            </w:r>
          </w:p>
          <w:p w14:paraId="0FA8FBB1" w14:textId="77777777" w:rsidR="008B638B" w:rsidRDefault="008B638B" w:rsidP="00D36BAD">
            <w:pPr>
              <w:pStyle w:val="Akapitzlist"/>
              <w:ind w:left="227"/>
            </w:pPr>
            <w:r>
              <w:t>przedstawionego w dramacie,</w:t>
            </w:r>
          </w:p>
          <w:p w14:paraId="60CC5E4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14:paraId="1B49FE13" w14:textId="77777777" w:rsidR="008B638B" w:rsidRDefault="008B638B" w:rsidP="00D36BAD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14:paraId="00A4D36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522117">
              <w:t>wskazuje</w:t>
            </w:r>
            <w:r>
              <w:t xml:space="preserve"> elementy realistyczne i fantastyczne, </w:t>
            </w:r>
          </w:p>
          <w:p w14:paraId="4E4FE31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wyszukuje w dramacie określone informacje,</w:t>
            </w:r>
          </w:p>
          <w:p w14:paraId="69C8228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ustala kolejność wydarzeń , </w:t>
            </w:r>
          </w:p>
          <w:p w14:paraId="3DE08DCC" w14:textId="77777777" w:rsidR="008B638B" w:rsidRPr="00DD4772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 xml:space="preserve">rozpoznaje rodzaje bohaterów, </w:t>
            </w:r>
          </w:p>
          <w:p w14:paraId="6AACAA44" w14:textId="77777777" w:rsidR="008B638B" w:rsidRPr="00AD249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D2491">
              <w:rPr>
                <w:spacing w:val="-6"/>
              </w:rPr>
              <w:t>przedstawia</w:t>
            </w:r>
            <w:r>
              <w:rPr>
                <w:spacing w:val="-6"/>
              </w:rPr>
              <w:t xml:space="preserve"> wybraną postać,</w:t>
            </w:r>
            <w:r w:rsidRPr="00AD2491">
              <w:rPr>
                <w:spacing w:val="-6"/>
              </w:rPr>
              <w:t xml:space="preserve"> </w:t>
            </w:r>
          </w:p>
          <w:p w14:paraId="7D0CE6C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wymienia niektóre cechy bohaterów dramatu,</w:t>
            </w:r>
          </w:p>
          <w:p w14:paraId="72FDD4E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0EDD8ABF" w14:textId="77777777" w:rsidR="008B638B" w:rsidRDefault="008B638B" w:rsidP="00D36BAD">
            <w:pPr>
              <w:pStyle w:val="Akapitzlist"/>
              <w:ind w:left="227"/>
            </w:pPr>
            <w:r>
              <w:t>bohaterów dramatu,</w:t>
            </w:r>
          </w:p>
          <w:p w14:paraId="6420795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kto to jest bohater tragiczny,</w:t>
            </w:r>
          </w:p>
          <w:p w14:paraId="4CDC8C3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komizmu, </w:t>
            </w:r>
          </w:p>
          <w:p w14:paraId="43FB48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1A25F816" w14:textId="77777777" w:rsidR="008B638B" w:rsidRDefault="008B638B" w:rsidP="00D36BAD">
            <w:pPr>
              <w:pStyle w:val="Akapitzlist"/>
              <w:ind w:left="227"/>
            </w:pPr>
            <w:r>
              <w:t xml:space="preserve">przeczytanego dramatu, </w:t>
            </w:r>
          </w:p>
          <w:p w14:paraId="3DAB1C4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w dramacie informacje ważne,</w:t>
            </w:r>
          </w:p>
          <w:p w14:paraId="68681FFD" w14:textId="77777777" w:rsidR="008B638B" w:rsidRPr="00D11DE3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</w:t>
            </w:r>
            <w:r>
              <w:t>, spektakl teatralny</w:t>
            </w:r>
            <w:r w:rsidRPr="0001510B">
              <w:t xml:space="preserve"> itp.) </w:t>
            </w:r>
            <w:r>
              <w:t>będącej interpretacją utworu</w:t>
            </w:r>
            <w:r w:rsidRPr="0001510B">
              <w:t xml:space="preserve"> </w:t>
            </w:r>
            <w:r>
              <w:t>dramatycznego</w:t>
            </w:r>
            <w:r w:rsidRPr="0001510B">
              <w:t xml:space="preserve"> – przekład intersemiotyczny,</w:t>
            </w:r>
          </w:p>
          <w:p w14:paraId="7DA00B1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etapy rozwoju akcji dramatycznej,</w:t>
            </w:r>
          </w:p>
          <w:p w14:paraId="7FD67DE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zna kontekst kulturowy i biograficzny dramatu, </w:t>
            </w:r>
          </w:p>
          <w:p w14:paraId="62A9974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pojęcie dramatu romantycznego</w:t>
            </w:r>
          </w:p>
          <w:p w14:paraId="1F1D893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bierze udział w inscenizacji fragmentu 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B24BCB8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B68C73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czyta utwór wyraźnie, z podziałem na role i z odpowiednią artykulacją,</w:t>
            </w:r>
          </w:p>
          <w:p w14:paraId="5DAF8A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14:paraId="3254001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14:paraId="5B93565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14:paraId="3E64B4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14:paraId="386026DE" w14:textId="77777777" w:rsidR="008B638B" w:rsidRPr="00D65795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14:paraId="5BBFDF4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  <w:r>
              <w:t xml:space="preserve"> </w:t>
            </w:r>
          </w:p>
          <w:p w14:paraId="6AE65FD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wydarzenia, </w:t>
            </w:r>
          </w:p>
          <w:p w14:paraId="22F7B74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w dowolnej </w:t>
            </w:r>
            <w:r>
              <w:lastRenderedPageBreak/>
              <w:t xml:space="preserve">formie treść dramatu, w tym w formie interaktywnej, </w:t>
            </w:r>
          </w:p>
          <w:p w14:paraId="143E5E6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wybranych wydarzeniach, </w:t>
            </w:r>
          </w:p>
          <w:p w14:paraId="37B97AA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rodzaj bohatera: główny i drugoplanowy,</w:t>
            </w:r>
          </w:p>
          <w:p w14:paraId="61A41B1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większość cech bohaterów,</w:t>
            </w:r>
          </w:p>
          <w:p w14:paraId="6FAFE57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wskazuje bohatera tragicznego, </w:t>
            </w:r>
          </w:p>
          <w:p w14:paraId="4A031B9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ocenia bohaterów dramatu,  </w:t>
            </w:r>
          </w:p>
          <w:p w14:paraId="74453D9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informacje mniej</w:t>
            </w:r>
          </w:p>
          <w:p w14:paraId="1F591211" w14:textId="77777777" w:rsidR="008B638B" w:rsidRDefault="008B638B" w:rsidP="00D36BAD">
            <w:pPr>
              <w:pStyle w:val="Akapitzlist"/>
              <w:ind w:left="227"/>
            </w:pPr>
            <w:r>
              <w:t>ważne w dramacie,</w:t>
            </w:r>
          </w:p>
          <w:p w14:paraId="3716D6D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wskazuje komizmu, </w:t>
            </w:r>
          </w:p>
          <w:p w14:paraId="023CC69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odczytuje omawiane teksty dramatyczne na podstawie stworzonego przekładu intersemiotycznego, </w:t>
            </w:r>
          </w:p>
          <w:p w14:paraId="709AF8C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nazywa etapy rozwoju akcji dramatycznej,</w:t>
            </w:r>
          </w:p>
          <w:p w14:paraId="0445C78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kontekst kulturowy i biograficzny dramatu,</w:t>
            </w:r>
          </w:p>
          <w:p w14:paraId="0405491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cechy dramatu romantycznego.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9D0A04F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3A2EB1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uzasadnia, dlaczego utwór jest dramatem,</w:t>
            </w:r>
          </w:p>
          <w:p w14:paraId="0C20A20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rodzajowe dramatu i cechy gatunkowe tragedii i komedii, </w:t>
            </w:r>
          </w:p>
          <w:p w14:paraId="5AF4988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analizuje elementy świata </w:t>
            </w:r>
            <w:r w:rsidRPr="009C37AB">
              <w:rPr>
                <w:spacing w:val="-6"/>
              </w:rPr>
              <w:t>przedstawionego w dramacie i wyciąga wnioski</w:t>
            </w:r>
            <w:r>
              <w:t>,</w:t>
            </w:r>
          </w:p>
          <w:p w14:paraId="748C06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dramatu,</w:t>
            </w:r>
          </w:p>
          <w:p w14:paraId="3AD1E5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zdarzenia realistyczne i fantastyczne,</w:t>
            </w:r>
          </w:p>
          <w:p w14:paraId="2170E1B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przyczyny zdarzeń, </w:t>
            </w:r>
          </w:p>
          <w:p w14:paraId="02901C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związki przyczynowo-skutkowe,</w:t>
            </w:r>
          </w:p>
          <w:p w14:paraId="6D996765" w14:textId="77777777" w:rsidR="008B638B" w:rsidRPr="00843C17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43C17">
              <w:rPr>
                <w:spacing w:val="-4"/>
              </w:rPr>
              <w:t>rozpoznaje rodzaj bohatera,</w:t>
            </w:r>
          </w:p>
          <w:p w14:paraId="31206FD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relacje łączące bohaterów, </w:t>
            </w:r>
          </w:p>
          <w:p w14:paraId="446FC6C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uzasadnia wskazane cechy postaci, odwołując się do utworu,</w:t>
            </w:r>
          </w:p>
          <w:p w14:paraId="0F2A80B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 postać jest bohaterem tragicznym, </w:t>
            </w:r>
          </w:p>
          <w:p w14:paraId="6C97AE16" w14:textId="77777777" w:rsidR="008B638B" w:rsidRPr="00B300E2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t>odróżnia bohatera głównego od drugoplanowego</w:t>
            </w:r>
            <w:r>
              <w:t xml:space="preserve">, </w:t>
            </w:r>
          </w:p>
          <w:p w14:paraId="11FE6D2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doświadczenia </w:t>
            </w:r>
          </w:p>
          <w:p w14:paraId="68ADCE53" w14:textId="77777777" w:rsidR="008B638B" w:rsidRDefault="008B638B" w:rsidP="00D36BAD">
            <w:pPr>
              <w:pStyle w:val="Akapitzlist"/>
              <w:ind w:left="227"/>
            </w:pPr>
            <w:r>
              <w:t>bohaterów z własnymi,</w:t>
            </w:r>
          </w:p>
          <w:p w14:paraId="6ED1349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informacje ważne od mniej istotnych,</w:t>
            </w:r>
          </w:p>
          <w:p w14:paraId="6ADBA16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objaśnia przejawy komizmu, </w:t>
            </w:r>
          </w:p>
          <w:p w14:paraId="06CAF15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etapy rozwoju akcji dramatycznej, </w:t>
            </w:r>
          </w:p>
          <w:p w14:paraId="3298534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kontekst kulturowy i biograficzny dramatu,</w:t>
            </w:r>
          </w:p>
          <w:p w14:paraId="18BF434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w utworze cechy dramatu romantycznego,</w:t>
            </w:r>
          </w:p>
          <w:p w14:paraId="7C85B4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organizuje inscenizację.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06B1A19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17D50B8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udowadnia, że czytany utwór jest dramatem, podając odpowiednie przykłady z tekstu,</w:t>
            </w:r>
          </w:p>
          <w:p w14:paraId="6327D05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>
              <w:t>wzajemne zależności miedzy wydarzeniami w dramacie,</w:t>
            </w:r>
          </w:p>
          <w:p w14:paraId="0971AB4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 </w:t>
            </w:r>
          </w:p>
          <w:p w14:paraId="68C553D4" w14:textId="77777777" w:rsidR="008B638B" w:rsidRDefault="008B638B" w:rsidP="00D36BAD">
            <w:pPr>
              <w:pStyle w:val="Akapitzlist"/>
              <w:ind w:left="227"/>
            </w:pPr>
            <w:r>
              <w:t xml:space="preserve">dramatu, również za pomocą narzędzi interaktywnych, </w:t>
            </w:r>
          </w:p>
          <w:p w14:paraId="752DE85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problematykę dramatu i prezentuje ją w twórczy sposób, </w:t>
            </w:r>
          </w:p>
          <w:p w14:paraId="7D3678BD" w14:textId="77777777" w:rsidR="008B638B" w:rsidRPr="000D7881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wypowiada się na temat wydarzeń</w:t>
            </w:r>
          </w:p>
          <w:p w14:paraId="2DC2DAAE" w14:textId="77777777" w:rsidR="008B638B" w:rsidRPr="000D7881" w:rsidRDefault="008B638B" w:rsidP="00D36BAD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lastRenderedPageBreak/>
              <w:t xml:space="preserve">przedstawionych w dramacie, odwołując się do znajomości całej lektury, </w:t>
            </w:r>
          </w:p>
          <w:p w14:paraId="274C0DF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 funkcje komizmu.</w:t>
            </w:r>
          </w:p>
        </w:tc>
      </w:tr>
    </w:tbl>
    <w:p w14:paraId="18823803" w14:textId="77777777" w:rsidR="008B638B" w:rsidRPr="00B03BE3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1264A960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AB909F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ED8132F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218D0AE5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C27D4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4DBA01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E599B3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54619A2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5218C6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668CA1CA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E7B80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5702C3FB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279EC5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8B638B" w14:paraId="0EA8B4E4" w14:textId="77777777" w:rsidTr="00D36BAD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0255AE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 dramatu,</w:t>
            </w:r>
          </w:p>
          <w:p w14:paraId="541D779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wymienia elementy świata przedstawionego w balladzie, </w:t>
            </w:r>
          </w:p>
          <w:p w14:paraId="098262C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kulminacyjny,</w:t>
            </w:r>
          </w:p>
          <w:p w14:paraId="6A14549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na czym polega romantyczna wizja natury,</w:t>
            </w:r>
          </w:p>
          <w:p w14:paraId="28FE1F1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problem winy i kary w balladzie, </w:t>
            </w:r>
          </w:p>
          <w:p w14:paraId="37FA8C7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1EBA166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679B9CA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14:paraId="57D64B6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14:paraId="53185F6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omawiam elementy świata przedstawionego z podziałem na fikcyjne i fantastyczne, </w:t>
            </w:r>
          </w:p>
          <w:p w14:paraId="690FCA5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czym jest punkt kulminacyjny,</w:t>
            </w:r>
          </w:p>
          <w:p w14:paraId="1DD2CEC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romantyczną wizję natury,</w:t>
            </w:r>
          </w:p>
          <w:p w14:paraId="3B53EB0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rozumie problem winy i kary w balladzie, </w:t>
            </w:r>
          </w:p>
          <w:p w14:paraId="1D6C6EF8" w14:textId="77777777" w:rsidR="008B638B" w:rsidRPr="002E70B6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>dostrzega w sztuce nawiązania do omawianej ballady,</w:t>
            </w:r>
          </w:p>
          <w:p w14:paraId="63E9EA7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tworzy wypowiedzi inspirowane przeczytaną 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FD5F224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6DB7070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14:paraId="21964B8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na czym polega synkretyzm ballady,</w:t>
            </w:r>
          </w:p>
          <w:p w14:paraId="1DDB35F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porządkuje wydarzenia w sposób przyczynowo-</w:t>
            </w:r>
            <w:r>
              <w:br/>
              <w:t xml:space="preserve">-skutkowy, </w:t>
            </w:r>
          </w:p>
          <w:p w14:paraId="7DB1C44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informacje na temat bohaterów, </w:t>
            </w:r>
          </w:p>
          <w:p w14:paraId="27C3D48D" w14:textId="77777777" w:rsidR="008B638B" w:rsidRPr="003E18C3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3E18C3">
              <w:rPr>
                <w:spacing w:val="-2"/>
              </w:rPr>
              <w:t xml:space="preserve">wskazuje punkt kulminacyjny w balladzie, </w:t>
            </w:r>
          </w:p>
          <w:p w14:paraId="1EBDE95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romantyczną wizję natury,  </w:t>
            </w:r>
          </w:p>
          <w:p w14:paraId="76AD3FF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wypowiada się na temat problemu winy i kary,</w:t>
            </w:r>
          </w:p>
          <w:p w14:paraId="6F7CAC2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ocenia dzieła sztuki nawiązujące do ballady,</w:t>
            </w:r>
          </w:p>
          <w:p w14:paraId="1CE4DC3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2DFE1B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31E255B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14:paraId="52FEFE1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ballady, </w:t>
            </w:r>
          </w:p>
          <w:p w14:paraId="1B674D9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porządkuje zebrany materiał na temat ballady,</w:t>
            </w:r>
          </w:p>
          <w:p w14:paraId="6518766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kulminacyjnego,  </w:t>
            </w:r>
          </w:p>
          <w:p w14:paraId="7682C0A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romantyczną wizję natury, </w:t>
            </w:r>
          </w:p>
          <w:p w14:paraId="1126B1B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problem winy i kary w balladzie, </w:t>
            </w:r>
          </w:p>
          <w:p w14:paraId="147BD57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dzieła sztuki nawiązujące do omawianej ballady, </w:t>
            </w:r>
          </w:p>
          <w:p w14:paraId="6DB88A2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rozbudowane wypowiedzi inspirowane przeczytaną balladą.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B999B51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2EE84A7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samodzielnie analizuje i interpretuje omawianą balladę,</w:t>
            </w:r>
          </w:p>
          <w:p w14:paraId="207DA17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według własnego pomysłu, również interaktywnie, świat przedstawiony w balladzie. </w:t>
            </w:r>
          </w:p>
        </w:tc>
      </w:tr>
    </w:tbl>
    <w:p w14:paraId="7930540F" w14:textId="77777777" w:rsidR="008B638B" w:rsidRDefault="008B638B" w:rsidP="008B638B">
      <w:pPr>
        <w:spacing w:after="0"/>
      </w:pPr>
    </w:p>
    <w:p w14:paraId="4E15BD5B" w14:textId="77777777" w:rsidR="008B638B" w:rsidRPr="00885B50" w:rsidRDefault="008B638B" w:rsidP="008B638B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lastRenderedPageBreak/>
        <w:t>I.2. Odbiór tekstów kultury</w:t>
      </w:r>
    </w:p>
    <w:p w14:paraId="330E3A47" w14:textId="77777777" w:rsidR="008B638B" w:rsidRDefault="008B638B" w:rsidP="008B638B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68B6E03E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DE970D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D559EB8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5F72A75E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AC59DD6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45097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89C5B8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172FE5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394D315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2294CFC8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8B99B7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48729718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1F3FE61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8B638B" w14:paraId="4DFA5DC3" w14:textId="77777777" w:rsidTr="00D36BAD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F1B54F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określa tematykę tekstu </w:t>
            </w:r>
          </w:p>
          <w:p w14:paraId="0697CBD2" w14:textId="77777777" w:rsidR="008B638B" w:rsidRDefault="008B638B" w:rsidP="00D36BAD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0872F868" w14:textId="77777777" w:rsidR="008B638B" w:rsidRPr="00077BAE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t>nazywa wrażenia wywołane</w:t>
            </w:r>
            <w:r w:rsidRPr="00077BAE">
              <w:rPr>
                <w:spacing w:val="-4"/>
              </w:rPr>
              <w:t xml:space="preserve"> obrazem, grafiką, rzeźbą, fotografią, </w:t>
            </w:r>
          </w:p>
          <w:p w14:paraId="3DB05B5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 xml:space="preserve">wymienia elementy </w:t>
            </w:r>
            <w:r>
              <w:t xml:space="preserve">tekstu </w:t>
            </w:r>
          </w:p>
          <w:p w14:paraId="31ACDCDE" w14:textId="77777777" w:rsidR="008B638B" w:rsidRDefault="008B638B" w:rsidP="00D36BAD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4FA1F65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różnice między </w:t>
            </w:r>
            <w:r w:rsidRPr="00FE739E">
              <w:rPr>
                <w:spacing w:val="-6"/>
              </w:rPr>
              <w:t xml:space="preserve">literaturą piękną a literaturą </w:t>
            </w:r>
            <w:r w:rsidRPr="00FE739E">
              <w:rPr>
                <w:spacing w:val="-4"/>
              </w:rPr>
              <w:t>publicystyczną</w:t>
            </w:r>
            <w:r>
              <w:rPr>
                <w:spacing w:val="-4"/>
              </w:rPr>
              <w:t>,</w:t>
            </w:r>
            <w:r w:rsidRPr="00FE739E">
              <w:rPr>
                <w:spacing w:val="-6"/>
              </w:rPr>
              <w:t xml:space="preserve"> naukową</w:t>
            </w:r>
            <w:r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popularnonaukową,</w:t>
            </w:r>
            <w:r>
              <w:t xml:space="preserve"> </w:t>
            </w:r>
          </w:p>
          <w:p w14:paraId="1373F1E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gatunki dziennikarskie: wywiad, artykuł,</w:t>
            </w:r>
          </w:p>
          <w:p w14:paraId="6212CD6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rozpoznaje wywiad i artykuł wśród innych </w:t>
            </w:r>
            <w:r w:rsidRPr="00584FA6">
              <w:rPr>
                <w:spacing w:val="-6"/>
              </w:rPr>
              <w:t>gatunków publicystycznych,</w:t>
            </w:r>
          </w:p>
          <w:p w14:paraId="065FD18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4F4DB7E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609528E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w tekście potrzebne informacje, </w:t>
            </w:r>
          </w:p>
          <w:p w14:paraId="554EB4E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elementy obrazu, grafiki, rzeźby, fotografii, </w:t>
            </w:r>
          </w:p>
          <w:p w14:paraId="477EE85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elementy realistyczne i fantastyczne obrazu,</w:t>
            </w:r>
          </w:p>
          <w:p w14:paraId="6AA45D6B" w14:textId="77777777" w:rsidR="008B638B" w:rsidRPr="003A12A9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</w:t>
            </w:r>
            <w:r>
              <w:rPr>
                <w:spacing w:val="-4"/>
              </w:rPr>
              <w:t xml:space="preserve"> </w:t>
            </w:r>
            <w:r w:rsidRPr="003A12A9">
              <w:rPr>
                <w:spacing w:val="-4"/>
              </w:rPr>
              <w:t>publicystycznego, popularnonaukowego lub naukowego,</w:t>
            </w:r>
          </w:p>
          <w:p w14:paraId="3EA0CFD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gatunki dziennikarskie: wywiad, artykuł, </w:t>
            </w:r>
          </w:p>
          <w:p w14:paraId="3A51B87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14:paraId="6C1E1C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 poznanych tekstów kultury.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A27C7E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32C384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cechy tekstów kultury,</w:t>
            </w:r>
          </w:p>
          <w:p w14:paraId="12784D2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opisuje sytuację ukazaną w danym tekście,</w:t>
            </w:r>
          </w:p>
          <w:p w14:paraId="2C344B4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14:paraId="6D37A2AD" w14:textId="77777777" w:rsidR="008B638B" w:rsidRDefault="008B638B" w:rsidP="00D36BAD">
            <w:pPr>
              <w:pStyle w:val="Akapitzlist"/>
              <w:ind w:left="227"/>
            </w:pPr>
            <w:r>
              <w:t>odczuwać postacie z obrazu, grafiki, rzeźby, fotografii,</w:t>
            </w:r>
          </w:p>
          <w:p w14:paraId="0A68AB2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uczucia wywołane tekstem kultury, </w:t>
            </w:r>
          </w:p>
          <w:p w14:paraId="6C7BBF9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własne rozumienie tekstu kultury,  </w:t>
            </w:r>
          </w:p>
          <w:p w14:paraId="62716FA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funkcje literatury pięknej, publicystycznej, popularnonaukowej i naukowej,</w:t>
            </w:r>
          </w:p>
          <w:p w14:paraId="34D4257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podstawowe cechy wywiadu i artykułu, </w:t>
            </w:r>
          </w:p>
          <w:p w14:paraId="49AE25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 xml:space="preserve">.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38F439FF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0C61B25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opowiada w kilku zdaniach  o sytuacji przedstawionej </w:t>
            </w:r>
          </w:p>
          <w:p w14:paraId="1B04ABF9" w14:textId="77777777" w:rsidR="008B638B" w:rsidRDefault="008B638B" w:rsidP="00D36BAD">
            <w:pPr>
              <w:pStyle w:val="Akapitzlist"/>
              <w:ind w:left="227"/>
            </w:pPr>
            <w:r>
              <w:t>w danym tekście,</w:t>
            </w:r>
          </w:p>
          <w:p w14:paraId="1D46318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opisuje elementy obrazu, grafiki, rzeźby, fotografii,</w:t>
            </w:r>
          </w:p>
          <w:p w14:paraId="28E7834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własne rozumienie tekstu kultury poprzez podanie tematów rozmów ukazanych postaci, </w:t>
            </w:r>
          </w:p>
          <w:p w14:paraId="54A4163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znajduje w tekstach współczesnej kultury popularnej (np. w filmach, komiksach, piosenkach) nawiązania do tradycyjnych wątków literackich i kulturowych,</w:t>
            </w:r>
          </w:p>
          <w:p w14:paraId="35F4B9C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różne dzieła, </w:t>
            </w:r>
          </w:p>
          <w:p w14:paraId="088909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C48C70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5F07FFB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nastrój obrazu grafiki, rzeźby, fotografii oraz uzasadnia swoją wypowiedź,</w:t>
            </w:r>
          </w:p>
          <w:p w14:paraId="50E9840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przedstawia własne zdanie na temat sytuacji ukazanej w tekście kultury,</w:t>
            </w:r>
          </w:p>
          <w:p w14:paraId="297A6F5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 kompozycję, światło, ruch,</w:t>
            </w:r>
          </w:p>
          <w:p w14:paraId="590D0C1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dokonuje przekładu intersemiotycznego, np. tworzy historię, która mogłaby się wydarzyć w miejscu ukazanym na obrazie czy fotografii,</w:t>
            </w:r>
          </w:p>
          <w:p w14:paraId="6495480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przedstawia własną interpretację dzieła sztuki.</w:t>
            </w:r>
          </w:p>
        </w:tc>
      </w:tr>
    </w:tbl>
    <w:p w14:paraId="18EBD46A" w14:textId="77777777" w:rsidR="008B638B" w:rsidRPr="00695D2A" w:rsidRDefault="008B638B" w:rsidP="008B638B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2A40A06E" w14:textId="77777777" w:rsidR="008B638B" w:rsidRPr="007834EA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78140EF5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C575F1A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EE81255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74658CD8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8EC32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3E20D54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2263F02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04C145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B5BEC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06A6EA7E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D93A85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31B66A51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C7EA616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8B638B" w14:paraId="66DC25ED" w14:textId="77777777" w:rsidTr="00D36BAD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3E19747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fonetyka,</w:t>
            </w:r>
          </w:p>
          <w:p w14:paraId="719637F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głoskę od litery i sylaby,</w:t>
            </w:r>
          </w:p>
          <w:p w14:paraId="2AEF1D0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są różne rodzaje głosek, </w:t>
            </w:r>
          </w:p>
          <w:p w14:paraId="3238BAC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samogłoski i spółgłoski,</w:t>
            </w:r>
          </w:p>
          <w:p w14:paraId="45634BF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sylabę,</w:t>
            </w:r>
          </w:p>
          <w:p w14:paraId="0D657E5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zasady dzielenia wyrazów na sylaby, </w:t>
            </w:r>
          </w:p>
          <w:p w14:paraId="09ABEFD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 pełnić różne funkcje,</w:t>
            </w:r>
          </w:p>
          <w:p w14:paraId="241D2C6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 upodobnienia fonetyczne</w:t>
            </w:r>
            <w:r>
              <w:t>,</w:t>
            </w:r>
          </w:p>
          <w:p w14:paraId="0E3E2E3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rozbieżności miedzy mową a pismem,</w:t>
            </w:r>
          </w:p>
          <w:p w14:paraId="027F949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intonacja</w:t>
            </w:r>
          </w:p>
          <w:p w14:paraId="7373A5C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akcent, wyrazowy i zdaniowy,</w:t>
            </w:r>
          </w:p>
          <w:p w14:paraId="36AB2C4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zna reguły akcentowania w języku polskim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FCF0CCA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252A8F8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14:paraId="6CD10854" w14:textId="77777777" w:rsidR="008B638B" w:rsidRDefault="008B638B" w:rsidP="00D36BAD">
            <w:pPr>
              <w:pStyle w:val="Akapitzlist"/>
              <w:ind w:left="227"/>
            </w:pPr>
            <w:r>
              <w:t>fonetyka,</w:t>
            </w:r>
          </w:p>
          <w:p w14:paraId="2A397A0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wpływ narządów mowy na sposób wymawiania głosek,</w:t>
            </w:r>
          </w:p>
          <w:p w14:paraId="7A0A12A9" w14:textId="77777777" w:rsidR="008B638B" w:rsidRPr="00D17579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głosek: samogłoska–spółgłoska, dźwięczna–bezdźwięczna, ustna–nosowa, miękka–twarda,</w:t>
            </w:r>
          </w:p>
          <w:p w14:paraId="6F7AD43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14:paraId="562CB89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rozumie, na czym polegają zjawiska fonetyczne, w tym upodobnienia, </w:t>
            </w:r>
          </w:p>
          <w:p w14:paraId="0CB18A7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rozumie, co to jest intonacja oraz akcent wyrazowy i zdaniowy,</w:t>
            </w:r>
          </w:p>
          <w:p w14:paraId="121AA1E6" w14:textId="77777777" w:rsidR="008B638B" w:rsidRPr="00FD5F58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 xml:space="preserve">wymienia reguły akcentowania </w:t>
            </w:r>
            <w:r w:rsidRPr="00FD5F58">
              <w:rPr>
                <w:spacing w:val="-4"/>
              </w:rPr>
              <w:lastRenderedPageBreak/>
              <w:t>w języku polskim,</w:t>
            </w:r>
          </w:p>
          <w:p w14:paraId="22C1A8C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wyjątki od zasad akcentowania.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A74CB48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6DA7860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dzieli wyrazy na litery, głoski i sylaby,</w:t>
            </w:r>
          </w:p>
          <w:p w14:paraId="4ECEE5D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w wyrazie samogłoski i spółgłoski,</w:t>
            </w:r>
          </w:p>
          <w:p w14:paraId="7254FED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dzieli wyrazy na sylaby,</w:t>
            </w:r>
          </w:p>
          <w:p w14:paraId="41C24B3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14:paraId="55CD2CD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14:paraId="3B3D169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mechanizm upodobnień fonetycznych </w:t>
            </w:r>
          </w:p>
          <w:p w14:paraId="3199197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rodzaj i kierunek upodobnienia,</w:t>
            </w:r>
          </w:p>
          <w:p w14:paraId="5973C0C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definiuje pojęcia </w:t>
            </w:r>
            <w:r w:rsidRPr="003F5FBA">
              <w:t>intonacj</w:t>
            </w:r>
            <w:r>
              <w:t>i oraz akcentu wyrazowego i zdaniowego,</w:t>
            </w:r>
          </w:p>
          <w:p w14:paraId="48B863F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stosuje reguły akcentowania w języku polskim oraz prawidłową intonację,</w:t>
            </w:r>
          </w:p>
          <w:p w14:paraId="64E0FA3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wymienia 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5EBDBE2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645F470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narządy mowy i ich wpływ na sposób wymawiania głosek,</w:t>
            </w:r>
          </w:p>
          <w:p w14:paraId="36343D1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14:paraId="0D1896F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14:paraId="036536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objaśnia mechanizm upodobnień fonetycznych,</w:t>
            </w:r>
          </w:p>
          <w:p w14:paraId="5CE907D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różnych rodzajów upodobnień,</w:t>
            </w:r>
          </w:p>
          <w:p w14:paraId="72DDE10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na czym polega  intonacja oraz  akcent wyrazowy i zdaniowy,</w:t>
            </w:r>
          </w:p>
          <w:p w14:paraId="450E85E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wypowiada się z prawidłową intonacją,</w:t>
            </w:r>
          </w:p>
          <w:p w14:paraId="59350B3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prawidłowo akcentuje wyrazy i zdania oraz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2FD5F8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2D46B09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dzieli wyraz na głoski i </w:t>
            </w:r>
            <w:r w:rsidRPr="00757087">
              <w:t>wskazuje</w:t>
            </w:r>
            <w:r>
              <w:t xml:space="preserve"> różne funkcje głoski </w:t>
            </w:r>
            <w:r w:rsidRPr="006E381C">
              <w:rPr>
                <w:i/>
                <w:iCs/>
              </w:rPr>
              <w:t>i</w:t>
            </w:r>
            <w:r>
              <w:t>,</w:t>
            </w:r>
          </w:p>
          <w:p w14:paraId="0BF2201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14:paraId="62C6273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 wyrazy i zdania we wszystkich swoich wypowiedziach oraz podczas czytania i recytacji.</w:t>
            </w:r>
          </w:p>
        </w:tc>
      </w:tr>
    </w:tbl>
    <w:p w14:paraId="26A7DBFA" w14:textId="77777777" w:rsidR="008B638B" w:rsidRDefault="008B638B" w:rsidP="008B638B">
      <w:pPr>
        <w:spacing w:after="240"/>
        <w:rPr>
          <w:b/>
          <w:bCs/>
          <w:color w:val="FFC000"/>
          <w:sz w:val="28"/>
          <w:szCs w:val="28"/>
        </w:rPr>
      </w:pPr>
    </w:p>
    <w:p w14:paraId="10AEC85C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1C49304A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3ECE4992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0AE932D8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2F5042EA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3523D88F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3B37BFB7" w14:textId="77777777" w:rsidR="008B638B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</w:p>
    <w:p w14:paraId="64C29A2F" w14:textId="77777777" w:rsidR="008B638B" w:rsidRPr="00B03BE3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2EA1513F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8A1DA96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44B7A58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304A59AF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B6981A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0F622D1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A2920D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0C9ECAA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D891DD6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77C8981C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5F583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0B9769F4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58071B7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8B638B" w14:paraId="1E6E243F" w14:textId="77777777" w:rsidTr="00D36BAD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AC85B67" w14:textId="77777777" w:rsidR="008B638B" w:rsidRPr="00566FE0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566FE0">
              <w:rPr>
                <w:spacing w:val="-6"/>
              </w:rPr>
              <w:t>zna pojęcie słowotwórstwa,</w:t>
            </w:r>
          </w:p>
          <w:p w14:paraId="03676D3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tematu słowotwórczego i definicji słowotwórczej,</w:t>
            </w:r>
          </w:p>
          <w:p w14:paraId="31D6897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formantu,</w:t>
            </w:r>
          </w:p>
          <w:p w14:paraId="0E63641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rodzaje formantów,</w:t>
            </w:r>
          </w:p>
          <w:p w14:paraId="16033DAB" w14:textId="77777777" w:rsidR="008B638B" w:rsidRPr="006D5FD9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 pochodny,</w:t>
            </w:r>
          </w:p>
          <w:p w14:paraId="156179E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kategorii znaczeniowej,</w:t>
            </w:r>
          </w:p>
          <w:p w14:paraId="578E4FE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14:paraId="099C71F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rodzina wyrazów,</w:t>
            </w:r>
          </w:p>
          <w:p w14:paraId="51CBEB4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 </w:t>
            </w:r>
            <w:r w:rsidRPr="00683DDB">
              <w:rPr>
                <w:i/>
                <w:iCs/>
              </w:rPr>
              <w:t>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</w:t>
            </w:r>
            <w:r>
              <w:t xml:space="preserve"> </w:t>
            </w:r>
            <w:r w:rsidRPr="00683DDB">
              <w:rPr>
                <w:i/>
                <w:iCs/>
              </w:rPr>
              <w:t>oboczne</w:t>
            </w:r>
            <w:r>
              <w:t>,</w:t>
            </w:r>
          </w:p>
          <w:p w14:paraId="170E4D5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czym są wyrazy </w:t>
            </w:r>
            <w:r>
              <w:lastRenderedPageBreak/>
              <w:t>złożone,</w:t>
            </w:r>
          </w:p>
          <w:p w14:paraId="1AB9420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0267DA0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FAE4BB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14:paraId="0C9BE7E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14:paraId="541D425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wie, co to jest temat słowotwórczy, </w:t>
            </w:r>
          </w:p>
          <w:p w14:paraId="0186FC3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próbuje tworzyć definicje słowotwórcze wyrazu,</w:t>
            </w:r>
          </w:p>
          <w:p w14:paraId="32879AE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formant w wyrazie pochodnym,</w:t>
            </w:r>
          </w:p>
          <w:p w14:paraId="174F967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funkcję formantów w nadawaniu znaczenia wyrazom pochodnym,</w:t>
            </w:r>
          </w:p>
          <w:p w14:paraId="634B6DA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rozumie pojęcie kategorii znaczeniowej,</w:t>
            </w:r>
          </w:p>
          <w:p w14:paraId="5FBAF79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14:paraId="22B898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co to jest rodzina </w:t>
            </w:r>
            <w:r>
              <w:lastRenderedPageBreak/>
              <w:t>wyrazów,</w:t>
            </w:r>
          </w:p>
          <w:p w14:paraId="1EB66F0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wyraz pokrewny, rdzeń, rdzenie oboczne,</w:t>
            </w:r>
          </w:p>
          <w:p w14:paraId="57CF135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wyrazy złożone od innych,</w:t>
            </w:r>
          </w:p>
          <w:p w14:paraId="3E261E1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75C38C2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07FA485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czym zajmuje się słowotwórstwo,</w:t>
            </w:r>
          </w:p>
          <w:p w14:paraId="27B6E21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wyrazy pochodne,</w:t>
            </w:r>
          </w:p>
          <w:p w14:paraId="2E0D539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temat słowotwórczy,</w:t>
            </w:r>
          </w:p>
          <w:p w14:paraId="504BC422" w14:textId="77777777" w:rsidR="008B638B" w:rsidRPr="007B12BF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7B12BF">
              <w:rPr>
                <w:spacing w:val="-8"/>
              </w:rPr>
              <w:t>tworzy definicje słowotwórcze,</w:t>
            </w:r>
          </w:p>
          <w:p w14:paraId="05B019C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rodzaje formantów,</w:t>
            </w:r>
          </w:p>
          <w:p w14:paraId="4FD8CCF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14:paraId="4B3B0C7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14:paraId="335B40E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rodzinę wyrazów,</w:t>
            </w:r>
          </w:p>
          <w:p w14:paraId="4ED58C7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rdzeń i oboczności w wyrazach pokrewnych,</w:t>
            </w:r>
          </w:p>
          <w:p w14:paraId="7179E9E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w tekście wyrazy </w:t>
            </w:r>
            <w:r>
              <w:lastRenderedPageBreak/>
              <w:t>złożone,</w:t>
            </w:r>
          </w:p>
          <w:p w14:paraId="6D0EF96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zasady pisowni 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2824D4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0BDAFEC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wyrazy podstawowe i wyrazy pochodne,</w:t>
            </w:r>
          </w:p>
          <w:p w14:paraId="6B6BC5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rozróżnia temat słowotwórczy,</w:t>
            </w:r>
          </w:p>
          <w:p w14:paraId="20855AE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poprawnie tworzy definicje słowotwórcze,</w:t>
            </w:r>
          </w:p>
          <w:p w14:paraId="36FC426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formantu, </w:t>
            </w:r>
          </w:p>
          <w:p w14:paraId="068B588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funkcje formantów w nadawaniu znaczenia wyrazom pochodnym,</w:t>
            </w:r>
          </w:p>
          <w:p w14:paraId="2ACF41D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funkcję znaczeniotwórczą formantów,</w:t>
            </w:r>
          </w:p>
          <w:p w14:paraId="6C1D2A3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kategorie znaczeniowe wyrazów,</w:t>
            </w:r>
          </w:p>
          <w:p w14:paraId="35EA909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wyrazów </w:t>
            </w:r>
            <w:r>
              <w:lastRenderedPageBreak/>
              <w:t>należących do jednej rodziny,</w:t>
            </w:r>
          </w:p>
          <w:p w14:paraId="02BB069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tworzy wyrazy pokrewne,</w:t>
            </w:r>
          </w:p>
          <w:p w14:paraId="5BF8BF1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przedstawia na wykresie zależności między wyrazami pokrewnymi,</w:t>
            </w:r>
          </w:p>
          <w:p w14:paraId="70C7FFA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tworzy wyrazy złożone,</w:t>
            </w:r>
          </w:p>
          <w:p w14:paraId="43A82EF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61DBC14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5DC50DA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podstawowe i pochodne,</w:t>
            </w:r>
          </w:p>
          <w:p w14:paraId="6BA996F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należące do różnych kategorii znaczeniowych,</w:t>
            </w:r>
          </w:p>
          <w:p w14:paraId="6411264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stosuje wyrazy pokrewne i złożone w swoich wypowiedziach ,</w:t>
            </w:r>
          </w:p>
          <w:p w14:paraId="00F6FDA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przedstawia analizę słowotwórczą wyrazu.</w:t>
            </w:r>
          </w:p>
        </w:tc>
      </w:tr>
    </w:tbl>
    <w:p w14:paraId="0271554A" w14:textId="77777777" w:rsidR="008B638B" w:rsidRDefault="008B638B" w:rsidP="008B638B">
      <w:pPr>
        <w:spacing w:before="120" w:after="240"/>
        <w:rPr>
          <w:b/>
          <w:bCs/>
          <w:color w:val="FFC000"/>
          <w:sz w:val="28"/>
          <w:szCs w:val="28"/>
        </w:rPr>
      </w:pPr>
    </w:p>
    <w:p w14:paraId="50E1B30A" w14:textId="77777777" w:rsidR="008B638B" w:rsidRDefault="008B638B" w:rsidP="008B638B">
      <w:pPr>
        <w:spacing w:before="120" w:after="24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w:br w:type="page"/>
      </w:r>
    </w:p>
    <w:p w14:paraId="7D9E5CD6" w14:textId="77777777" w:rsidR="008B638B" w:rsidRPr="00FF7F5C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5CBCFB5C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5C80DE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5AC899B1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3854FDE1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03CD04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1DCEF12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3CC2623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DFC0B8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7F11F92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1FDDFF89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9C7269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147D1A64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2A0F8FF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8B638B" w14:paraId="78887CFF" w14:textId="77777777" w:rsidTr="00D36BAD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1E6A3A4F" w14:textId="77777777" w:rsidR="008B638B" w:rsidRPr="002627C1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>
              <w:t xml:space="preserve">rozpoznaje czasownik </w:t>
            </w:r>
            <w:r w:rsidRPr="002627C1">
              <w:rPr>
                <w:spacing w:val="-4"/>
              </w:rPr>
              <w:t xml:space="preserve">wśród innych części mowy, </w:t>
            </w:r>
          </w:p>
          <w:p w14:paraId="6C4BA337" w14:textId="77777777" w:rsidR="008B638B" w:rsidRPr="00E53728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E53728">
              <w:rPr>
                <w:spacing w:val="-4"/>
              </w:rPr>
              <w:t>podaje pytania czasownika,</w:t>
            </w:r>
          </w:p>
          <w:p w14:paraId="2CC16FD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różne formy czasownika,</w:t>
            </w:r>
          </w:p>
          <w:p w14:paraId="13ED46E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bezokolicznik od odmiennych form czasownika,</w:t>
            </w:r>
          </w:p>
          <w:p w14:paraId="10C6E38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przez co odmienia się czasownik,</w:t>
            </w:r>
          </w:p>
          <w:p w14:paraId="3913FF1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wyjaśnia, czym jest czasownik w formie osobowej i nieosobowej,</w:t>
            </w:r>
          </w:p>
          <w:p w14:paraId="4F2F27D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są nieosobowymi formami czasownika,</w:t>
            </w:r>
          </w:p>
          <w:p w14:paraId="5F1967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imiesłowy: przymiotnikowy i przysłówkowy,</w:t>
            </w:r>
          </w:p>
          <w:p w14:paraId="6C975ED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imiesłów od innych części mowy,</w:t>
            </w:r>
          </w:p>
          <w:p w14:paraId="061F55B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zna zasady tworzenia i odmiany imiesłowów,</w:t>
            </w:r>
          </w:p>
          <w:p w14:paraId="7B28636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częściami mowy, wie, że są wyjątki od tych zasad,</w:t>
            </w:r>
          </w:p>
          <w:p w14:paraId="577A9EB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nazwy miejscowe,</w:t>
            </w:r>
          </w:p>
          <w:p w14:paraId="1628B29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zna wybrane zasady zapisu 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25752D2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5B111C9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czasownik w zdaniu,</w:t>
            </w:r>
          </w:p>
          <w:p w14:paraId="3A822EE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 xml:space="preserve">, bezokoliczniki, </w:t>
            </w:r>
          </w:p>
          <w:p w14:paraId="2F4D7B2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dlaczego  imiesłowy są nieosobowymi formami czasownika,</w:t>
            </w:r>
          </w:p>
          <w:p w14:paraId="4A797176" w14:textId="77777777" w:rsidR="008B638B" w:rsidRPr="0065132E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5132E">
              <w:rPr>
                <w:spacing w:val="-4"/>
              </w:rPr>
              <w:t>wymienia rodzaje imiesłowów przymiotnikowych,</w:t>
            </w:r>
          </w:p>
          <w:p w14:paraId="300298D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14:paraId="6EAECCF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zasady tworzenia i odmiany imiesłowów,</w:t>
            </w:r>
          </w:p>
          <w:p w14:paraId="42FB186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14:paraId="35E3B8B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14:paraId="7C328FD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 różnymi częściami mowy,</w:t>
            </w:r>
          </w:p>
          <w:p w14:paraId="3AC4DD8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 zasady odmiany nazw miejscowych i nazw mieszkańców,</w:t>
            </w:r>
          </w:p>
          <w:p w14:paraId="2D738DB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50F664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7AD3038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czasownik od innych części mowy,</w:t>
            </w:r>
          </w:p>
          <w:p w14:paraId="0C3C826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 rodzaj czasownika,</w:t>
            </w:r>
          </w:p>
          <w:p w14:paraId="08629F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odmienia czasownik przez osoby, liczby, rodzaje, czasy,</w:t>
            </w:r>
          </w:p>
          <w:p w14:paraId="4A985548" w14:textId="77777777" w:rsidR="008B638B" w:rsidRPr="00E53728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53728">
              <w:rPr>
                <w:spacing w:val="-4"/>
              </w:rPr>
              <w:t xml:space="preserve">odróżnia czasowniki dokonane od niedokonanych, </w:t>
            </w:r>
          </w:p>
          <w:p w14:paraId="510C89A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różne rodzaje  imiesłowów przymiotnikowych i przysłówkowych,</w:t>
            </w:r>
          </w:p>
          <w:p w14:paraId="6909344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imiesłów w zdaniu,</w:t>
            </w:r>
          </w:p>
          <w:p w14:paraId="2127E15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14:paraId="11FB792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nazwy miejscowe,</w:t>
            </w:r>
          </w:p>
          <w:p w14:paraId="7763A4C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4B48D4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D9CBEB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tworzy różne rodzaje imiesłowów od czasowników,</w:t>
            </w:r>
          </w:p>
          <w:p w14:paraId="614DA88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odmienia imiesłowy przymiotnikowe,</w:t>
            </w:r>
          </w:p>
          <w:p w14:paraId="7B48384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14:paraId="1CA332A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 różnymi częściami mowy</w:t>
            </w:r>
          </w:p>
          <w:p w14:paraId="3BDB72C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uwzględnienia wyjątki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14:paraId="6CD03AE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14:paraId="0B6F8EC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bezbłędnie odmienia i 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1C41A7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6B38225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14:paraId="638A5F03" w14:textId="77777777" w:rsidR="008B638B" w:rsidRPr="006D5E1D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6D5E1D">
              <w:t>wskazuje i poprawia błędy fleksyjne związane z</w:t>
            </w:r>
            <w:r>
              <w:t> </w:t>
            </w:r>
            <w:r w:rsidRPr="006D5E1D">
              <w:t xml:space="preserve">użyciem imiesłowów, </w:t>
            </w:r>
          </w:p>
          <w:p w14:paraId="4E6BD63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wszystkich rodzajów imiesłowów, </w:t>
            </w:r>
          </w:p>
          <w:p w14:paraId="1A0624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imiesłowów z partykułą  </w:t>
            </w:r>
            <w:r w:rsidRPr="006756AC">
              <w:rPr>
                <w:i/>
                <w:iCs/>
              </w:rPr>
              <w:t>nie</w:t>
            </w:r>
            <w:r>
              <w:t>,</w:t>
            </w:r>
          </w:p>
          <w:p w14:paraId="78AA438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14:paraId="36EE8C4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 w odmianie i zapisie nazw miejscowych i nazw mieszkańców.</w:t>
            </w:r>
          </w:p>
        </w:tc>
      </w:tr>
    </w:tbl>
    <w:p w14:paraId="2730307C" w14:textId="77777777" w:rsidR="008B638B" w:rsidRPr="00E81DB5" w:rsidRDefault="008B638B" w:rsidP="008B638B">
      <w:pPr>
        <w:spacing w:after="240"/>
        <w:rPr>
          <w:b/>
          <w:bCs/>
          <w:color w:val="FFC000"/>
          <w:sz w:val="28"/>
          <w:szCs w:val="28"/>
        </w:rPr>
      </w:pPr>
    </w:p>
    <w:p w14:paraId="7EC0C39C" w14:textId="77777777" w:rsidR="008B638B" w:rsidRDefault="008B638B" w:rsidP="008B638B">
      <w:pPr>
        <w:spacing w:after="0"/>
      </w:pPr>
      <w:r>
        <w:br w:type="page"/>
      </w:r>
    </w:p>
    <w:p w14:paraId="441D2B36" w14:textId="77777777" w:rsidR="008B638B" w:rsidRPr="0029652F" w:rsidRDefault="008B638B" w:rsidP="008B638B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3B32347D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0F940E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26AFA3F8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595C4015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0147F9F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70B2E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8D28D4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D643B3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414E0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5681D8BA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134D1B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774C3DD8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E644231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8B638B" w14:paraId="59C194AE" w14:textId="77777777" w:rsidTr="00D36BAD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42ED84D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zdanie od równoważnika zdania, </w:t>
            </w:r>
          </w:p>
          <w:p w14:paraId="2D0D682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7A7C61">
              <w:rPr>
                <w:i/>
                <w:iCs/>
              </w:rPr>
              <w:t>imiesłowowy równoważnik zdania</w:t>
            </w:r>
            <w:r>
              <w:t>,</w:t>
            </w:r>
          </w:p>
          <w:p w14:paraId="766136F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jak przekształcić wypowiedzenie w imiesłowowy równoważnik zdania, </w:t>
            </w:r>
          </w:p>
          <w:p w14:paraId="0A85C42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wypowiedzenie z imiesłowowym równoważnikiem zdania od zdania,</w:t>
            </w:r>
          </w:p>
          <w:p w14:paraId="48C29E6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terminy:  </w:t>
            </w:r>
            <w:r w:rsidRPr="007A7C61">
              <w:rPr>
                <w:i/>
                <w:iCs/>
              </w:rPr>
              <w:t>mowa zależna</w:t>
            </w:r>
            <w:r>
              <w:t xml:space="preserve"> i </w:t>
            </w:r>
            <w:r w:rsidRPr="007A7C61">
              <w:rPr>
                <w:i/>
                <w:iCs/>
              </w:rPr>
              <w:t>mowa niezależna</w:t>
            </w:r>
          </w:p>
          <w:p w14:paraId="6D42A80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1352EF9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6057C7D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BA36E5">
              <w:rPr>
                <w:spacing w:val="-14"/>
              </w:rPr>
              <w:t xml:space="preserve">odróżnia zdanie od równoważnika </w:t>
            </w:r>
            <w:r w:rsidRPr="00BA36E5">
              <w:t>zdania i wypowiedzenia z imiesłowowym</w:t>
            </w:r>
            <w:r w:rsidRPr="00BA36E5">
              <w:rPr>
                <w:spacing w:val="-14"/>
              </w:rPr>
              <w:t xml:space="preserve"> </w:t>
            </w:r>
            <w:r>
              <w:t>równoważnikiem zdania.</w:t>
            </w:r>
          </w:p>
          <w:p w14:paraId="229B7F7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identyfikuje imiesłowowy równoważnik zdania poprzez znalezienie imiesłowu przysłówkowego, </w:t>
            </w:r>
          </w:p>
          <w:p w14:paraId="4274EC3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jak przekształcić </w:t>
            </w:r>
            <w:r w:rsidRPr="00173C84">
              <w:rPr>
                <w:spacing w:val="-10"/>
              </w:rPr>
              <w:t>wypowiedzenie w imiesłowowy</w:t>
            </w:r>
            <w:r>
              <w:t xml:space="preserve"> równoważnikiem zdania,</w:t>
            </w:r>
          </w:p>
          <w:p w14:paraId="1A95DAF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znaczenie terminów: </w:t>
            </w:r>
            <w:r w:rsidRPr="009F3DFB">
              <w:rPr>
                <w:i/>
                <w:iCs/>
              </w:rPr>
              <w:t>mowa zależna</w:t>
            </w:r>
            <w:r>
              <w:t xml:space="preserve">, </w:t>
            </w:r>
            <w:r w:rsidRPr="009F3DFB">
              <w:rPr>
                <w:i/>
                <w:iCs/>
              </w:rPr>
              <w:t>mowa niezależna</w:t>
            </w:r>
            <w:r>
              <w:t>,</w:t>
            </w:r>
          </w:p>
          <w:p w14:paraId="01FEBE7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niezależnej, </w:t>
            </w:r>
          </w:p>
          <w:p w14:paraId="24DD37D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 podanym tekście wskazuje mowę zależną i mowę 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5B4FD51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1B66E9B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zdanie i równoważnik zdania oraz imiesłowowy równoważnik zdania,</w:t>
            </w:r>
          </w:p>
          <w:p w14:paraId="5620CA6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zdanie na równoważnik zdania i odwrotnie, </w:t>
            </w:r>
          </w:p>
          <w:p w14:paraId="4302933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przekształca wypowiedzenie  w imiesłowowy równoważnik zdania,</w:t>
            </w:r>
          </w:p>
          <w:p w14:paraId="54D7444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różnice między mową zależną a mową niezależną,</w:t>
            </w:r>
          </w:p>
          <w:p w14:paraId="61625B2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55117A8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63054B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173C84">
              <w:rPr>
                <w:spacing w:val="-8"/>
              </w:rPr>
              <w:t>układa zdanie i równoważnik</w:t>
            </w:r>
            <w:r>
              <w:t xml:space="preserve"> zdania oraz imiesłowowy równoważnik zdania, </w:t>
            </w:r>
          </w:p>
          <w:p w14:paraId="5D411F7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imiesłowowy równoważnik zdania,</w:t>
            </w:r>
          </w:p>
          <w:p w14:paraId="26603FE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poprawnie przekształca imiesłowowy równoważnik zdania w zdanie złożone i odwrotnie,</w:t>
            </w:r>
          </w:p>
          <w:p w14:paraId="557FE1B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stosuje imiesłowowy równoważnik zdania w swoich wypowiedziach,</w:t>
            </w:r>
          </w:p>
          <w:p w14:paraId="2604470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przekształca mowę zależną na niezależną i odwrotnie, </w:t>
            </w:r>
          </w:p>
          <w:p w14:paraId="0D2503C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zapisuje dowolny dialog w formie mowy zależnej,</w:t>
            </w:r>
          </w:p>
          <w:p w14:paraId="600E99E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B33C82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C925CB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poprawnie stosuje w swoich wypowiedziach zdanie, równoważnik zdania oraz imiesłowowy równoważnik zdania,</w:t>
            </w:r>
          </w:p>
          <w:p w14:paraId="15FB4BB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zdania,</w:t>
            </w:r>
          </w:p>
          <w:p w14:paraId="649596A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14:paraId="7271B565" w14:textId="77777777" w:rsidR="008B638B" w:rsidRDefault="008B638B" w:rsidP="008B638B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937568">
        <w:rPr>
          <w:b/>
          <w:bCs/>
          <w:color w:val="FFC000"/>
          <w:sz w:val="32"/>
          <w:szCs w:val="32"/>
        </w:rPr>
        <w:t>Zróżnicowanie języka</w:t>
      </w:r>
      <w:r>
        <w:rPr>
          <w:b/>
          <w:bCs/>
          <w:color w:val="FFC000"/>
          <w:sz w:val="32"/>
          <w:szCs w:val="32"/>
        </w:rPr>
        <w:t xml:space="preserve">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2DB9049E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48C9E6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67626BC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0BA9597D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DF2E0D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A9525A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FC93F41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8C846A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C0D49E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369F415E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ADACAB3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69B8C95B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69B953C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8B638B" w14:paraId="6DB207A7" w14:textId="77777777" w:rsidTr="00D36BAD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7111887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pojęcia: </w:t>
            </w:r>
            <w:r w:rsidRPr="00E24FFF">
              <w:rPr>
                <w:i/>
                <w:iCs/>
              </w:rPr>
              <w:t>synonim</w:t>
            </w:r>
            <w:r>
              <w:t xml:space="preserve"> i 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 i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48AE1AD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synonimy, antonimy i homonimy,</w:t>
            </w:r>
          </w:p>
          <w:p w14:paraId="5A48BEF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wyrazy bliskoznaczne od wyrazów pokrewnych, </w:t>
            </w:r>
          </w:p>
          <w:p w14:paraId="33D3C6A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identyfikuje różne rodzaje </w:t>
            </w:r>
            <w:r w:rsidRPr="004F2407">
              <w:rPr>
                <w:spacing w:val="-4"/>
              </w:rPr>
              <w:t>neologizmów obiegowych,</w:t>
            </w:r>
          </w:p>
          <w:p w14:paraId="5E79C1B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archaizmy,</w:t>
            </w:r>
          </w:p>
          <w:p w14:paraId="0009BF1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archaizmy od neologizmów,</w:t>
            </w:r>
          </w:p>
          <w:p w14:paraId="10F5540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archaizmy w utworze, </w:t>
            </w:r>
          </w:p>
          <w:p w14:paraId="2EA5C652" w14:textId="77777777" w:rsidR="008B638B" w:rsidRPr="00E21604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wypowiedzi,</w:t>
            </w:r>
          </w:p>
          <w:p w14:paraId="28B6123F" w14:textId="77777777" w:rsidR="008B638B" w:rsidRPr="00E21604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 xml:space="preserve">próbuje zastąpić kolokwializmy wyrazami </w:t>
            </w:r>
            <w:r w:rsidRPr="00E21604">
              <w:lastRenderedPageBreak/>
              <w:t>ze słownictwa ogólnego</w:t>
            </w:r>
          </w:p>
          <w:p w14:paraId="6BE6D6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 zastąpić wyrazem</w:t>
            </w:r>
            <w:r>
              <w:t xml:space="preserve"> rodzimym,</w:t>
            </w:r>
          </w:p>
          <w:p w14:paraId="11AF72E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słownictwo ulega ciągłemu wzbogacaniu.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2D856F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108C56E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  <w:spacing w:val="-8"/>
              </w:rPr>
              <w:t>synonim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antonim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homonim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neologizm</w:t>
            </w:r>
            <w:r w:rsidRPr="000D453A">
              <w:rPr>
                <w:spacing w:val="-8"/>
              </w:rPr>
              <w:t xml:space="preserve"> i </w:t>
            </w:r>
            <w:r w:rsidRPr="00E24FFF">
              <w:rPr>
                <w:i/>
                <w:iCs/>
                <w:spacing w:val="-8"/>
              </w:rPr>
              <w:t>archaizm</w:t>
            </w:r>
            <w:r w:rsidRPr="000D453A">
              <w:rPr>
                <w:spacing w:val="-8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kolokwializm</w:t>
            </w:r>
            <w:r>
              <w:t xml:space="preserve">, </w:t>
            </w:r>
            <w:r w:rsidRPr="00E24FFF">
              <w:rPr>
                <w:i/>
                <w:iCs/>
              </w:rPr>
              <w:t>zapożyczenie</w:t>
            </w:r>
            <w:r>
              <w:t xml:space="preserve">,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72EDF53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skrót od skrótowca, synonim od antonimu i homonimu,</w:t>
            </w:r>
          </w:p>
          <w:p w14:paraId="2DE4318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synonimy, antonimy i homonimy,</w:t>
            </w:r>
          </w:p>
          <w:p w14:paraId="264C7131" w14:textId="77777777" w:rsidR="008B638B" w:rsidRPr="000D453A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0D453A">
              <w:rPr>
                <w:spacing w:val="-6"/>
              </w:rPr>
              <w:t>wskazuje wyrazy bliskoznaczne i</w:t>
            </w:r>
            <w:r>
              <w:rPr>
                <w:spacing w:val="-6"/>
              </w:rPr>
              <w:t> </w:t>
            </w:r>
            <w:r w:rsidRPr="000D453A">
              <w:rPr>
                <w:spacing w:val="-6"/>
              </w:rPr>
              <w:t>wyrazy pokrewne,</w:t>
            </w:r>
          </w:p>
          <w:p w14:paraId="5D9F2F4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frazeologizmy, </w:t>
            </w:r>
          </w:p>
          <w:p w14:paraId="3EE5A5C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14:paraId="0B15040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co odróżnia neologizmy artystyczne od obiegowych,</w:t>
            </w:r>
          </w:p>
          <w:p w14:paraId="40495B3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297F76">
              <w:rPr>
                <w:spacing w:val="-6"/>
              </w:rPr>
              <w:t>zna różne rodzaje neologizmów</w:t>
            </w:r>
            <w:r>
              <w:t xml:space="preserve"> obiegowych,</w:t>
            </w:r>
          </w:p>
          <w:p w14:paraId="593DF7F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zna funkcje neologizmów,</w:t>
            </w:r>
          </w:p>
          <w:p w14:paraId="395DCF0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typy archaizmów,</w:t>
            </w:r>
          </w:p>
          <w:p w14:paraId="5EDB869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funkcje archaizmów,</w:t>
            </w:r>
          </w:p>
          <w:p w14:paraId="26C773A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archaizmy w utworze, </w:t>
            </w:r>
          </w:p>
          <w:p w14:paraId="4CAB8502" w14:textId="77777777" w:rsidR="008B638B" w:rsidRPr="00297F76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4"/>
              </w:rPr>
              <w:t xml:space="preserve">rozumie pojęcie </w:t>
            </w:r>
            <w:r w:rsidRPr="00297F76">
              <w:rPr>
                <w:i/>
                <w:iCs/>
                <w:spacing w:val="-4"/>
              </w:rPr>
              <w:t>kolokwializm</w:t>
            </w:r>
            <w:r w:rsidRPr="00297F76">
              <w:rPr>
                <w:spacing w:val="-4"/>
              </w:rPr>
              <w:t>,</w:t>
            </w:r>
          </w:p>
          <w:p w14:paraId="6B1A8D4B" w14:textId="77777777" w:rsidR="008B638B" w:rsidRPr="00E21604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kolokwializmy w  </w:t>
            </w:r>
            <w:r w:rsidRPr="00E21604">
              <w:t>wypowiedzi,</w:t>
            </w:r>
          </w:p>
          <w:p w14:paraId="74AB61D7" w14:textId="77777777" w:rsidR="008B638B" w:rsidRPr="00E21604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E21604">
              <w:t>zastępuje kolokwializmy wyrazami ze słownictwa ogólnego,</w:t>
            </w:r>
          </w:p>
          <w:p w14:paraId="6DD56F03" w14:textId="77777777" w:rsidR="008B638B" w:rsidRPr="00EB5886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B5886">
              <w:rPr>
                <w:spacing w:val="-4"/>
              </w:rPr>
              <w:t xml:space="preserve">zna różne rodzaje zapożyczeń, rozumie ich funkcje, </w:t>
            </w:r>
          </w:p>
          <w:p w14:paraId="3010B450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wypowiada się na temat przydatności zapożyczeń,</w:t>
            </w:r>
          </w:p>
          <w:p w14:paraId="0BE21C0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zastępuje zapożyczenia wyrazami rodzimymi,</w:t>
            </w:r>
          </w:p>
          <w:p w14:paraId="7C5A36D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BF7EC4B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6130C6A5" w14:textId="77777777" w:rsidR="008B638B" w:rsidRPr="00794A92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14:paraId="27419A2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różnicę między wyrazem bliskoznacznym a pokrewnym,</w:t>
            </w:r>
          </w:p>
          <w:p w14:paraId="1AC2DD4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 rozumie ich znaczenie,</w:t>
            </w:r>
          </w:p>
          <w:p w14:paraId="40B0895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neologizmów artystycznych i obiegowych,</w:t>
            </w:r>
          </w:p>
          <w:p w14:paraId="4F92D66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różne rodzaje neologizmów obiegowych,</w:t>
            </w:r>
          </w:p>
          <w:p w14:paraId="4F3825E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funkcje neologizmów,</w:t>
            </w:r>
          </w:p>
          <w:p w14:paraId="3812EBC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rozróżnia typy archaizmów i określa ich funkcje,</w:t>
            </w:r>
          </w:p>
          <w:p w14:paraId="48EB26F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określa funkcje kolokwializmów,</w:t>
            </w:r>
          </w:p>
          <w:p w14:paraId="004312D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wskazuje kolokwializmy w wypowiedzi,</w:t>
            </w:r>
          </w:p>
          <w:p w14:paraId="2835DF80" w14:textId="77777777" w:rsidR="008B638B" w:rsidRPr="00E21604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E21604">
              <w:t xml:space="preserve">poprawnie zastępuje kolokwializmy wyrazami ze słownictwa ogólnego, </w:t>
            </w:r>
          </w:p>
          <w:p w14:paraId="35CC09D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 i wyjaśnia ich funkcje,</w:t>
            </w:r>
          </w:p>
          <w:p w14:paraId="6FA26B3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przydatność zapożyczeń,</w:t>
            </w:r>
          </w:p>
          <w:p w14:paraId="44F9508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B939354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5787C52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692233">
              <w:t xml:space="preserve">definiuje pojęcia: </w:t>
            </w:r>
            <w:r w:rsidRPr="00692233">
              <w:rPr>
                <w:i/>
                <w:iCs/>
                <w:spacing w:val="-14"/>
              </w:rPr>
              <w:t>synonim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antonim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homonim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neologizm</w:t>
            </w:r>
            <w:r w:rsidRPr="00692233">
              <w:rPr>
                <w:spacing w:val="-14"/>
              </w:rPr>
              <w:t xml:space="preserve"> i </w:t>
            </w:r>
            <w:r w:rsidRPr="00692233">
              <w:rPr>
                <w:i/>
                <w:iCs/>
                <w:spacing w:val="-14"/>
              </w:rPr>
              <w:t>archaizm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kolokwializm</w:t>
            </w:r>
            <w:r w:rsidRPr="00692233">
              <w:rPr>
                <w:spacing w:val="-2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zapożyczenie</w:t>
            </w:r>
            <w:r w:rsidRPr="00692233">
              <w:rPr>
                <w:spacing w:val="-2"/>
              </w:rPr>
              <w:t>,</w:t>
            </w:r>
            <w:r w:rsidRPr="00692233">
              <w:rPr>
                <w:spacing w:val="-14"/>
              </w:rPr>
              <w:t xml:space="preserve"> </w:t>
            </w:r>
            <w:r w:rsidRPr="00692233">
              <w:rPr>
                <w:i/>
                <w:iCs/>
              </w:rPr>
              <w:t>związek frazeologiczny</w:t>
            </w:r>
            <w:r w:rsidRPr="00692233">
              <w:t>,</w:t>
            </w:r>
            <w:r>
              <w:t xml:space="preserve"> </w:t>
            </w:r>
            <w:r w:rsidRPr="000B045F">
              <w:rPr>
                <w:spacing w:val="-6"/>
              </w:rPr>
              <w:t>odwołuj</w:t>
            </w:r>
            <w:r>
              <w:rPr>
                <w:spacing w:val="-6"/>
              </w:rPr>
              <w:t xml:space="preserve">e </w:t>
            </w:r>
            <w:r w:rsidRPr="000B045F">
              <w:rPr>
                <w:spacing w:val="-6"/>
              </w:rPr>
              <w:t>się do przykładów,</w:t>
            </w:r>
          </w:p>
          <w:p w14:paraId="0EA30F2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synonimy, antonimy konkretnych słów, </w:t>
            </w:r>
          </w:p>
          <w:p w14:paraId="20894EE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różnicę między wyrazem bliskoznacznym a pokrewnym, </w:t>
            </w:r>
          </w:p>
          <w:p w14:paraId="4EA4671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związków frazeologicznych, wyjaśnia ich znaczenia, </w:t>
            </w:r>
          </w:p>
          <w:p w14:paraId="14144E5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w tekście neologizmy artystyczne i obiegowe,</w:t>
            </w:r>
          </w:p>
          <w:p w14:paraId="6A0DA5F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różnych  neologizmów obiegowych,</w:t>
            </w:r>
          </w:p>
          <w:p w14:paraId="28A59A9A" w14:textId="77777777" w:rsidR="008B638B" w:rsidRPr="00C37A0A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C37A0A">
              <w:rPr>
                <w:spacing w:val="-12"/>
              </w:rPr>
              <w:lastRenderedPageBreak/>
              <w:t>wyjaśnia funkcje neologizmów,</w:t>
            </w:r>
          </w:p>
          <w:p w14:paraId="7428C88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na przykładach typy i funkcje archaizmów,</w:t>
            </w:r>
          </w:p>
          <w:p w14:paraId="5BA2DBC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interpretuje tekst, biorąc pod uwagę znaczenie i funkcję archaizmów,</w:t>
            </w:r>
          </w:p>
          <w:p w14:paraId="11D66C9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2C57F0">
              <w:t xml:space="preserve">omawia </w:t>
            </w:r>
            <w:r>
              <w:t xml:space="preserve">na przykładach </w:t>
            </w:r>
            <w:r w:rsidRPr="002C57F0">
              <w:t>funkcje kolokwializmów,</w:t>
            </w:r>
            <w:r>
              <w:t xml:space="preserve"> </w:t>
            </w:r>
          </w:p>
          <w:p w14:paraId="6A1083AB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interpretuje użycie kolokwializmów w tekście,</w:t>
            </w:r>
          </w:p>
          <w:p w14:paraId="1698146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E21604">
              <w:t>bezbłędnie zastępuje  kolokwializmy</w:t>
            </w:r>
            <w:r>
              <w:t xml:space="preserve"> </w:t>
            </w:r>
            <w:r w:rsidRPr="00E21604">
              <w:t>wyrazami ze słownictwa ogólnego,</w:t>
            </w:r>
          </w:p>
          <w:p w14:paraId="6353B91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wyrazów rodzimych i zapożyczeń, bezbłędnie zastępuje zapożyczenia,</w:t>
            </w:r>
          </w:p>
          <w:p w14:paraId="1DF082F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funkcje i znaczenie różnych typów zapożyczeń, ocenia ich przydatność,</w:t>
            </w:r>
          </w:p>
          <w:p w14:paraId="2EDE29B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BF3D483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742C567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14:paraId="63FD175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14:paraId="7F768E1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14:paraId="023729B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14:paraId="1947D4B5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14:paraId="73B7CFF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innych.</w:t>
            </w:r>
          </w:p>
        </w:tc>
      </w:tr>
    </w:tbl>
    <w:p w14:paraId="61DC7219" w14:textId="77777777" w:rsidR="008B638B" w:rsidRDefault="008B638B" w:rsidP="008B638B">
      <w:pPr>
        <w:spacing w:after="0"/>
        <w:rPr>
          <w:b/>
          <w:bCs/>
          <w:color w:val="FFC000"/>
          <w:sz w:val="32"/>
          <w:szCs w:val="32"/>
        </w:rPr>
      </w:pPr>
    </w:p>
    <w:p w14:paraId="61122097" w14:textId="77777777" w:rsidR="008B638B" w:rsidRPr="00850E49" w:rsidRDefault="008B638B" w:rsidP="008B638B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14:paraId="0F793632" w14:textId="77777777" w:rsidR="008B638B" w:rsidRDefault="008B638B" w:rsidP="008B638B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5382CB7E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20E0E0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05FBA81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595A3037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C57870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AA4E75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D90BC51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49532C9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ACA2E2D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213FEC4C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F88CD6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6B35D028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C58F182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8B638B" w14:paraId="14F208C0" w14:textId="77777777" w:rsidTr="00D36BAD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0A7F76C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grzeczności językowej,</w:t>
            </w:r>
          </w:p>
          <w:p w14:paraId="56FBBD6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niektóre zwroty grzecznościowe,</w:t>
            </w:r>
          </w:p>
          <w:p w14:paraId="129EED5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 xml:space="preserve">zna zasady pisowni </w:t>
            </w:r>
            <w:r w:rsidRPr="00244760">
              <w:rPr>
                <w:spacing w:val="-6"/>
              </w:rPr>
              <w:t>zwrotów grzecznościowych,</w:t>
            </w:r>
            <w:r>
              <w:t xml:space="preserve"> w tym zaimków osobowych w listach,</w:t>
            </w:r>
          </w:p>
          <w:p w14:paraId="76040E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pojęcie normy językowej,</w:t>
            </w:r>
          </w:p>
          <w:p w14:paraId="14A4944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</w:t>
            </w:r>
          </w:p>
          <w:p w14:paraId="08DA5E5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błędu językowego,</w:t>
            </w:r>
          </w:p>
          <w:p w14:paraId="3C62CA16" w14:textId="77777777" w:rsidR="008B638B" w:rsidRPr="009B3143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14:paraId="34EF7F9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14:paraId="62FE964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14:paraId="5BD7F42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wie, że w języku istnieje </w:t>
            </w:r>
            <w:r w:rsidRPr="0025645E">
              <w:rPr>
                <w:spacing w:val="-6"/>
              </w:rPr>
              <w:t>perswazja oraz manipulacja,</w:t>
            </w:r>
          </w:p>
          <w:p w14:paraId="06BDD47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B8C5C01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12B2617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na czym polega grzeczność językowa,</w:t>
            </w:r>
          </w:p>
          <w:p w14:paraId="6052CB0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zwroty grzecznościowe w liście,</w:t>
            </w:r>
          </w:p>
          <w:p w14:paraId="6344BF5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 xml:space="preserve">omawia zasady pisowni zwrotów grzecznościowych, w tym zaimków osobowych w listach, </w:t>
            </w:r>
          </w:p>
          <w:p w14:paraId="5F6D2B9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językowa,</w:t>
            </w:r>
          </w:p>
          <w:p w14:paraId="7A2F436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14:paraId="0238F18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czym jest błąd językowy,</w:t>
            </w:r>
          </w:p>
          <w:p w14:paraId="5D96834F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wymienia  rodzaje błędów językowych,</w:t>
            </w:r>
          </w:p>
          <w:p w14:paraId="7238618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14:paraId="7802D4E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wie, co to jest slogan reklamowy,</w:t>
            </w:r>
          </w:p>
          <w:p w14:paraId="1FAF9A9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odróżnia perswazję od manipulacji językowej,</w:t>
            </w:r>
          </w:p>
          <w:p w14:paraId="2ECA242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środki służące manipulacji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BDA3787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1D90E87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pojęcie grzeczności językowej,</w:t>
            </w:r>
          </w:p>
          <w:p w14:paraId="5B3326C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zwrotów grzecznościowych,</w:t>
            </w:r>
          </w:p>
          <w:p w14:paraId="54644CD4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przestrzega zasad pisowni zwrotów grzecznościowych, w tym zaimków osobowych w listach,</w:t>
            </w:r>
          </w:p>
          <w:p w14:paraId="26E4505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wyjaśnia, czym jest norma językowa,</w:t>
            </w:r>
          </w:p>
          <w:p w14:paraId="1FEBB01E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14:paraId="2FD0287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pojęcie błędu językowego,</w:t>
            </w:r>
          </w:p>
          <w:p w14:paraId="5FAC6412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14:paraId="7387EB64" w14:textId="77777777" w:rsidR="008B638B" w:rsidRPr="00EB71C3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EB71C3">
              <w:t>określa cechy i funkcje tekstów reklamowych,</w:t>
            </w:r>
          </w:p>
          <w:p w14:paraId="405E47E6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wyjaśnia, czemu służy slogan reklamowy,</w:t>
            </w:r>
          </w:p>
          <w:p w14:paraId="7BF9240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  <w:p w14:paraId="1FE8532D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wymienia środki służące manipulacji.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ECB9A06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53E0A641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bezbłędnie stosuje zwroty grzecznościowe, w tym zaimki osobowe w liście,</w:t>
            </w:r>
          </w:p>
          <w:p w14:paraId="6C56EFCA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podaje przykłady wskazujące różnicę między normą wzorcową a normą użytkową,</w:t>
            </w:r>
          </w:p>
          <w:p w14:paraId="5E3A12F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definiuje pojęcie błędu  językowego,</w:t>
            </w:r>
          </w:p>
          <w:p w14:paraId="74F66DD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rozpoznaje różne rodzaje błędów językowych,</w:t>
            </w:r>
          </w:p>
          <w:p w14:paraId="2CE192D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wskazuje cechy i funkcje tekstów reklamowych,</w:t>
            </w:r>
          </w:p>
          <w:p w14:paraId="64CB6778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wyjaśnia różnicę między perswazją a manipulacją,</w:t>
            </w:r>
          </w:p>
          <w:p w14:paraId="6A4D6239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</w:t>
            </w:r>
            <w:r w:rsidRPr="00EB71C3">
              <w:t xml:space="preserve"> w tekście środki służące manipulacji.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5BE19AC" w14:textId="77777777" w:rsidR="008B638B" w:rsidRPr="00882C22" w:rsidRDefault="008B638B" w:rsidP="00D36BAD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58EBA3B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poprawia błędy w pracach swoich oraz kolegów / koleżanek,</w:t>
            </w:r>
          </w:p>
          <w:p w14:paraId="62F48137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na co dzień wykorzystuje wiedzę o komunikacji językowej i kulturze języka,</w:t>
            </w:r>
          </w:p>
          <w:p w14:paraId="590DFDBC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14:paraId="08CBFE93" w14:textId="77777777" w:rsid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nie poddaje się manipulacji językowej ani jej nie używa.</w:t>
            </w:r>
          </w:p>
        </w:tc>
      </w:tr>
    </w:tbl>
    <w:p w14:paraId="24465BD5" w14:textId="77777777" w:rsidR="008B638B" w:rsidRDefault="008B638B" w:rsidP="008B638B">
      <w:pPr>
        <w:spacing w:after="0"/>
      </w:pPr>
    </w:p>
    <w:p w14:paraId="3A3DC90E" w14:textId="77777777" w:rsidR="008B638B" w:rsidRDefault="008B638B" w:rsidP="008B638B">
      <w:pPr>
        <w:spacing w:after="0"/>
      </w:pPr>
    </w:p>
    <w:p w14:paraId="6F56ED48" w14:textId="77777777" w:rsidR="008B638B" w:rsidRDefault="008B638B" w:rsidP="008B638B">
      <w:pPr>
        <w:spacing w:after="0"/>
      </w:pPr>
    </w:p>
    <w:p w14:paraId="74D9E322" w14:textId="77777777" w:rsidR="008B638B" w:rsidRDefault="008B638B" w:rsidP="008B638B">
      <w:pPr>
        <w:spacing w:after="0"/>
        <w:rPr>
          <w:b/>
          <w:bCs/>
          <w:color w:val="FFC000"/>
          <w:sz w:val="36"/>
          <w:szCs w:val="36"/>
        </w:rPr>
      </w:pPr>
      <w:r>
        <w:rPr>
          <w:b/>
          <w:bCs/>
          <w:color w:val="FFC000"/>
          <w:sz w:val="36"/>
          <w:szCs w:val="36"/>
        </w:rPr>
        <w:br w:type="page"/>
      </w:r>
    </w:p>
    <w:p w14:paraId="65EB727B" w14:textId="77777777" w:rsidR="008B638B" w:rsidRDefault="008B638B" w:rsidP="008B638B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1493BE84" w14:textId="77777777" w:rsidR="008B638B" w:rsidRPr="002627C1" w:rsidRDefault="008B638B" w:rsidP="008B638B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638B" w:rsidRPr="00C7435B" w14:paraId="1CAC88AA" w14:textId="77777777" w:rsidTr="00D36BA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3007BAA" w14:textId="77777777" w:rsidR="008B638B" w:rsidRPr="00016DD3" w:rsidRDefault="008B638B" w:rsidP="00D36BAD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494D497" w14:textId="77777777" w:rsidR="008B638B" w:rsidRPr="00C7435B" w:rsidRDefault="008B638B" w:rsidP="00D36BAD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B638B" w:rsidRPr="00C7435B" w14:paraId="1037E4AA" w14:textId="77777777" w:rsidTr="00D36BAD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203AA24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1A2EC64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2536C7A" w14:textId="77777777" w:rsidR="008B638B" w:rsidRPr="00AC29E0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756E59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5170C18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638B" w:rsidRPr="00C7435B" w14:paraId="400013A3" w14:textId="77777777" w:rsidTr="00D36BAD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B4C0F9F" w14:textId="77777777" w:rsidR="008B638B" w:rsidRPr="00C7435B" w:rsidRDefault="008B638B" w:rsidP="00D36BAD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638B" w:rsidRPr="00C7435B" w14:paraId="7D5048B3" w14:textId="77777777" w:rsidTr="00D36BA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DFE3BFD" w14:textId="77777777" w:rsidR="008B638B" w:rsidRPr="00A87274" w:rsidRDefault="008B638B" w:rsidP="00D36BAD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8B638B" w:rsidRPr="008B638B" w14:paraId="7084C92D" w14:textId="77777777" w:rsidTr="00D36B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C01FB8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rozpoznaje streszczenie,</w:t>
            </w:r>
          </w:p>
          <w:p w14:paraId="431B57AA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podejmuje próbę streszczenia tekstu,</w:t>
            </w:r>
          </w:p>
          <w:p w14:paraId="0AFEE4A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dostrzega informacje w streszczanym tekście,</w:t>
            </w:r>
          </w:p>
          <w:p w14:paraId="6F95E67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wie, czym jest rozprawka,</w:t>
            </w:r>
          </w:p>
          <w:p w14:paraId="64B6D48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8B638B">
              <w:rPr>
                <w:spacing w:val="-6"/>
              </w:rPr>
              <w:t xml:space="preserve">zna pojęcia </w:t>
            </w:r>
            <w:r w:rsidRPr="008B638B">
              <w:rPr>
                <w:i/>
                <w:iCs/>
                <w:spacing w:val="-6"/>
              </w:rPr>
              <w:t>teza</w:t>
            </w:r>
            <w:r w:rsidRPr="008B638B">
              <w:rPr>
                <w:spacing w:val="-6"/>
              </w:rPr>
              <w:t xml:space="preserve"> i </w:t>
            </w:r>
            <w:r w:rsidRPr="008B638B">
              <w:rPr>
                <w:i/>
                <w:iCs/>
                <w:spacing w:val="-6"/>
              </w:rPr>
              <w:t>argument</w:t>
            </w:r>
            <w:r w:rsidRPr="008B638B">
              <w:rPr>
                <w:spacing w:val="-6"/>
              </w:rPr>
              <w:t>,</w:t>
            </w:r>
          </w:p>
          <w:p w14:paraId="5504C19F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wie, że argumenty należy hierarchizować,</w:t>
            </w:r>
          </w:p>
          <w:p w14:paraId="3284C48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8B638B">
              <w:rPr>
                <w:spacing w:val="-4"/>
              </w:rPr>
              <w:t>wie, że argument powinien</w:t>
            </w:r>
            <w:r w:rsidRPr="008B638B">
              <w:rPr>
                <w:spacing w:val="-2"/>
              </w:rPr>
              <w:t xml:space="preserve"> </w:t>
            </w:r>
            <w:r w:rsidRPr="008B638B">
              <w:rPr>
                <w:spacing w:val="-6"/>
              </w:rPr>
              <w:t>być uzasadniony i zawierać</w:t>
            </w:r>
            <w:r w:rsidRPr="008B638B">
              <w:rPr>
                <w:spacing w:val="-2"/>
              </w:rPr>
              <w:t xml:space="preserve"> odwołanie do przykładu,</w:t>
            </w:r>
          </w:p>
          <w:p w14:paraId="2A74721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wie, czym jest plan kompozycyjny,</w:t>
            </w:r>
          </w:p>
          <w:p w14:paraId="5049D0A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 xml:space="preserve">zna cechy przemówienia </w:t>
            </w:r>
            <w:r w:rsidRPr="008B638B">
              <w:rPr>
                <w:spacing w:val="-4"/>
              </w:rPr>
              <w:t>i cel tej formy wypowiedzi,</w:t>
            </w:r>
          </w:p>
          <w:p w14:paraId="3AD6202F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zna rodzaje argumentów,</w:t>
            </w:r>
          </w:p>
          <w:p w14:paraId="439D8789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zna zwroty do słuchaczy,</w:t>
            </w:r>
          </w:p>
          <w:p w14:paraId="0D65722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8B638B">
              <w:rPr>
                <w:spacing w:val="-2"/>
              </w:rPr>
              <w:t xml:space="preserve">wie, że w przemówieniu wykorzystuje się głos i mowę ciała, </w:t>
            </w:r>
          </w:p>
          <w:p w14:paraId="07D924C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lastRenderedPageBreak/>
              <w:t xml:space="preserve">odróżnia opowiadanie twórcze od odtwórczego, </w:t>
            </w:r>
          </w:p>
          <w:p w14:paraId="30649B4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 xml:space="preserve">zna typy narracji, </w:t>
            </w:r>
          </w:p>
          <w:p w14:paraId="1EA569A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wie, że opowiadanie trzeba odpowiednio skomponować,</w:t>
            </w:r>
          </w:p>
          <w:p w14:paraId="4AD2FF5D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zna pojęcia retrospekcji i puenty,</w:t>
            </w:r>
          </w:p>
          <w:p w14:paraId="1B9B6881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8B638B">
              <w:rPr>
                <w:spacing w:val="-6"/>
              </w:rPr>
              <w:t>wie, że w recenzji używa się określonego słownictwa,</w:t>
            </w:r>
          </w:p>
          <w:p w14:paraId="3404EEE9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 w:rsidRPr="008B638B">
              <w:t>zna wybrane kryteria oceny tekstów kultury,</w:t>
            </w:r>
          </w:p>
          <w:p w14:paraId="3C4E368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zna podstawowe zasady przygotowania wywiadu,</w:t>
            </w:r>
          </w:p>
          <w:p w14:paraId="1F8E1F9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wie, że podczas wywiadu zadaje się różne rodzaje pytań,</w:t>
            </w:r>
          </w:p>
          <w:p w14:paraId="2A5E180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rPr>
                <w:spacing w:val="-6"/>
              </w:rPr>
              <w:t xml:space="preserve">pod kierunkiem nauczyciela </w:t>
            </w:r>
            <w:r w:rsidRPr="008B638B">
              <w:t>i / lub w grupie pisze rozprawkę z tezą, proste</w:t>
            </w:r>
            <w:r w:rsidRPr="008B638B">
              <w:rPr>
                <w:spacing w:val="-10"/>
              </w:rPr>
              <w:t xml:space="preserve"> przemówienie, opowiadanie </w:t>
            </w:r>
            <w:r w:rsidRPr="008B638B">
              <w:t xml:space="preserve">twórcze oraz recenzję, </w:t>
            </w:r>
          </w:p>
          <w:p w14:paraId="76CCA546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8B638B">
              <w:t>przeprowadza prosty 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3ED5B61" w14:textId="77777777" w:rsidR="008B638B" w:rsidRPr="008B638B" w:rsidRDefault="008B638B" w:rsidP="00D36BAD">
            <w:pPr>
              <w:spacing w:before="60" w:after="40"/>
              <w:rPr>
                <w:u w:val="single"/>
              </w:rPr>
            </w:pPr>
            <w:r w:rsidRPr="008B638B">
              <w:rPr>
                <w:u w:val="single"/>
              </w:rPr>
              <w:lastRenderedPageBreak/>
              <w:t>spełnia wymagania na ocenę dopuszczającą, a ponadto:</w:t>
            </w:r>
          </w:p>
          <w:p w14:paraId="63D74FE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streszcza proste teksty,</w:t>
            </w:r>
          </w:p>
          <w:p w14:paraId="562175E9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8B638B">
              <w:rPr>
                <w:spacing w:val="-6"/>
              </w:rPr>
              <w:t>wydobywa informacje z tekstu,</w:t>
            </w:r>
          </w:p>
          <w:p w14:paraId="5CB5446F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wymienia elementy kompozycyjne rozprawki, </w:t>
            </w:r>
          </w:p>
          <w:p w14:paraId="310F398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formułuję tezę, </w:t>
            </w:r>
          </w:p>
          <w:p w14:paraId="301EDCC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wie, czym jest argument,</w:t>
            </w:r>
          </w:p>
          <w:p w14:paraId="2B08142F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odróżnia przykład od argumentu, </w:t>
            </w:r>
          </w:p>
          <w:p w14:paraId="6FFB25C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wie, na czym polega hierarchizacja argumentów,</w:t>
            </w:r>
          </w:p>
          <w:p w14:paraId="10E4B01D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wie, co to jest wniosek,</w:t>
            </w:r>
          </w:p>
          <w:p w14:paraId="30450F32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zna zasady tworzenia planu kompozycyjnego </w:t>
            </w:r>
          </w:p>
          <w:p w14:paraId="6464AFA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zna etapy pracy nad przemówieniem,</w:t>
            </w:r>
          </w:p>
          <w:p w14:paraId="05B3863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dobiera argumenty i zwroty do słuchaczy,</w:t>
            </w:r>
          </w:p>
          <w:p w14:paraId="5331B391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wie, jak wykorzystać  głos i mowę ciała,</w:t>
            </w:r>
          </w:p>
          <w:p w14:paraId="34C2A09C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lastRenderedPageBreak/>
              <w:t>rozróżnia typy narracji,</w:t>
            </w:r>
          </w:p>
          <w:p w14:paraId="29985FD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wie, na czym polega trójdzielna kompozycja opowiadania, rozprawki,  przemówienia, recenzji,</w:t>
            </w:r>
          </w:p>
          <w:p w14:paraId="55A13C1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rozumie znaczenie retrospekcji i puenty, </w:t>
            </w:r>
          </w:p>
          <w:p w14:paraId="258AB2F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zna cechy i kompozycję recenzji,</w:t>
            </w:r>
          </w:p>
          <w:p w14:paraId="5500968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zna słownictwo typowe dla recenzji,</w:t>
            </w:r>
          </w:p>
          <w:p w14:paraId="129CA3D9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wymienia kryteria oceny różnych tekstów kultury,</w:t>
            </w:r>
          </w:p>
          <w:p w14:paraId="1E4682A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wymienia zasady przygotowania wywiadu,</w:t>
            </w:r>
          </w:p>
          <w:p w14:paraId="120E9A02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rozpoznaje różne rodzaje pytań w wywiadzie,</w:t>
            </w:r>
          </w:p>
          <w:p w14:paraId="5536FCB1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pisze rozprawkę z tezą, opowiadanie twórcze, przemówienie i recenzję, </w:t>
            </w:r>
          </w:p>
          <w:p w14:paraId="3988F47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8B638B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6170465" w14:textId="77777777" w:rsidR="008B638B" w:rsidRPr="008B638B" w:rsidRDefault="008B638B" w:rsidP="00D36BAD">
            <w:pPr>
              <w:spacing w:before="60" w:after="40"/>
              <w:rPr>
                <w:u w:val="single"/>
              </w:rPr>
            </w:pPr>
            <w:r w:rsidRPr="008B638B">
              <w:rPr>
                <w:u w:val="single"/>
              </w:rPr>
              <w:lastRenderedPageBreak/>
              <w:t>spełnia wymagania na ocenę dostateczną, a ponadto:</w:t>
            </w:r>
          </w:p>
          <w:p w14:paraId="4C107301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pisze dobre streszczenie,</w:t>
            </w:r>
          </w:p>
          <w:p w14:paraId="2E18BED0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porządkuje informacje z tekstu,</w:t>
            </w:r>
          </w:p>
          <w:p w14:paraId="065CF60D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8B638B">
              <w:rPr>
                <w:spacing w:val="-6"/>
              </w:rPr>
              <w:t>dostrzega główną myśl tekstu,</w:t>
            </w:r>
          </w:p>
          <w:p w14:paraId="375804F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wymienia cechy rozprawki,</w:t>
            </w:r>
          </w:p>
          <w:p w14:paraId="46C2A8E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odróżnia tezę od hipotezy,</w:t>
            </w:r>
          </w:p>
          <w:p w14:paraId="34D6A2D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odróżnia argument od kontrargumentu,</w:t>
            </w:r>
          </w:p>
          <w:p w14:paraId="29314AA0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8B638B">
              <w:rPr>
                <w:spacing w:val="-8"/>
              </w:rPr>
              <w:t xml:space="preserve">ilustruje argument przykładem, </w:t>
            </w:r>
          </w:p>
          <w:p w14:paraId="6308AB06" w14:textId="2AC04B0E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>
              <w:t>próbuje u</w:t>
            </w:r>
            <w:r w:rsidRPr="008B638B">
              <w:t>porządkować</w:t>
            </w:r>
            <w:r>
              <w:t xml:space="preserve"> </w:t>
            </w:r>
            <w:r w:rsidRPr="008B638B">
              <w:t>wywód,</w:t>
            </w:r>
          </w:p>
          <w:p w14:paraId="5E95E94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pracuje nad planem kompozycyjnym,</w:t>
            </w:r>
          </w:p>
          <w:p w14:paraId="382362C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podejmuje próbę wnioskowania, </w:t>
            </w:r>
          </w:p>
          <w:p w14:paraId="409103D2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pisze rozprawkę z hipotezą </w:t>
            </w:r>
            <w:r w:rsidRPr="008B638B">
              <w:rPr>
                <w:spacing w:val="-6"/>
              </w:rPr>
              <w:t>oraz przemówienie, w którym odpiera przewidywany kontrargument,</w:t>
            </w:r>
            <w:r w:rsidRPr="008B638B">
              <w:t xml:space="preserve"> </w:t>
            </w:r>
          </w:p>
          <w:p w14:paraId="164C6A7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8B638B">
              <w:rPr>
                <w:spacing w:val="-6"/>
              </w:rPr>
              <w:lastRenderedPageBreak/>
              <w:t>uzasadnia dobór argumentów,</w:t>
            </w:r>
          </w:p>
          <w:p w14:paraId="0C9DA656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stosuje odpowiednie zwroty do słuchaczy, </w:t>
            </w:r>
          </w:p>
          <w:p w14:paraId="1702E6D2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wskazuje różnice między opowiadaniem twórczym a odtwórczym,</w:t>
            </w:r>
          </w:p>
          <w:p w14:paraId="655DB4E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stosuje różne typy narracji w opowiadaniu,</w:t>
            </w:r>
          </w:p>
          <w:p w14:paraId="56F18E4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8B638B">
              <w:rPr>
                <w:spacing w:val="-6"/>
              </w:rPr>
              <w:t xml:space="preserve">stosuje akapity dla oznaczenia </w:t>
            </w:r>
            <w:r w:rsidRPr="008B638B">
              <w:t>głównych elementów kompozycyjnych tekstu,</w:t>
            </w:r>
            <w:r w:rsidRPr="008B638B">
              <w:rPr>
                <w:spacing w:val="-6"/>
              </w:rPr>
              <w:t xml:space="preserve"> </w:t>
            </w:r>
          </w:p>
          <w:p w14:paraId="0BEC38E0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stosuje w opowiadaniu retrospekcję i puentę,</w:t>
            </w:r>
          </w:p>
          <w:p w14:paraId="004E9F41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wskazuje słownictwo  typowe dla recenzji,</w:t>
            </w:r>
          </w:p>
          <w:p w14:paraId="634024BA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ocenia różne teksty kultury, stosując poznane kryteria,</w:t>
            </w:r>
          </w:p>
          <w:p w14:paraId="2ECDE28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B638B">
              <w:rPr>
                <w:spacing w:val="-4"/>
              </w:rPr>
              <w:t>określa zasady przygotowania wywiadu,</w:t>
            </w:r>
          </w:p>
          <w:p w14:paraId="2B78B0BC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formułuje różnego rodzaju pytania, </w:t>
            </w:r>
          </w:p>
          <w:p w14:paraId="5020E5A7" w14:textId="0AD28BF7" w:rsidR="008B638B" w:rsidRPr="008B638B" w:rsidRDefault="008B638B" w:rsidP="008B638B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8B638B">
              <w:t xml:space="preserve">przeprowadzając wywiad, </w:t>
            </w:r>
            <w:r w:rsidRPr="008B638B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9170AD7" w14:textId="77777777" w:rsidR="008B638B" w:rsidRPr="008B638B" w:rsidRDefault="008B638B" w:rsidP="00D36BAD">
            <w:pPr>
              <w:spacing w:before="60" w:after="40"/>
              <w:rPr>
                <w:u w:val="single"/>
              </w:rPr>
            </w:pPr>
            <w:r w:rsidRPr="008B638B">
              <w:rPr>
                <w:u w:val="single"/>
              </w:rPr>
              <w:lastRenderedPageBreak/>
              <w:t>spełnia wymagania na ocenę dobrą, a ponadto:</w:t>
            </w:r>
          </w:p>
          <w:p w14:paraId="2407A569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logicznie porządkuje informacje z tekstu,</w:t>
            </w:r>
          </w:p>
          <w:p w14:paraId="546175AD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8B638B">
              <w:rPr>
                <w:spacing w:val="-8"/>
              </w:rPr>
              <w:t>wskazuje główną myśl tekstu,</w:t>
            </w:r>
          </w:p>
          <w:p w14:paraId="39EC4118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stawia ciekawe / oryginalne hipotezy, </w:t>
            </w:r>
          </w:p>
          <w:p w14:paraId="378A07F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formułuje kontrargumenty,</w:t>
            </w:r>
          </w:p>
          <w:p w14:paraId="45615FAF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hierarchizuje argumenty,</w:t>
            </w:r>
          </w:p>
          <w:p w14:paraId="43A09032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8B638B">
              <w:rPr>
                <w:spacing w:val="-10"/>
              </w:rPr>
              <w:t xml:space="preserve">zgadza się z cudzym poglądem </w:t>
            </w:r>
            <w:r w:rsidRPr="008B638B">
              <w:rPr>
                <w:spacing w:val="-12"/>
              </w:rPr>
              <w:t>lub z nim polemizuje, rzeczowo</w:t>
            </w:r>
            <w:r w:rsidRPr="008B638B">
              <w:rPr>
                <w:spacing w:val="-6"/>
              </w:rPr>
              <w:t xml:space="preserve"> </w:t>
            </w:r>
            <w:r w:rsidRPr="008B638B">
              <w:rPr>
                <w:spacing w:val="-2"/>
              </w:rPr>
              <w:t>uzasadniając własne zdanie,</w:t>
            </w:r>
          </w:p>
          <w:p w14:paraId="01C89CE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formułuje wnioski,</w:t>
            </w:r>
          </w:p>
          <w:p w14:paraId="0838932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porządkuje wywód argumentacyjny,</w:t>
            </w:r>
          </w:p>
          <w:p w14:paraId="7D72FAD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8B638B">
              <w:rPr>
                <w:spacing w:val="-10"/>
              </w:rPr>
              <w:t>sporządza plan kompozycyjny,</w:t>
            </w:r>
          </w:p>
          <w:p w14:paraId="3F0E049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funkcjonalnie korzysta ze zwrotów do słuchaczy,</w:t>
            </w:r>
          </w:p>
          <w:p w14:paraId="17D3784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8B638B">
              <w:rPr>
                <w:spacing w:val="-8"/>
              </w:rPr>
              <w:t>używa środków retorycznych,</w:t>
            </w:r>
          </w:p>
          <w:p w14:paraId="26B986E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świadomie wykorzystuje głos i mowę ciała,</w:t>
            </w:r>
          </w:p>
          <w:p w14:paraId="3678CFE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lastRenderedPageBreak/>
              <w:t>stosuje w opowiadaniu sześć elementów urozmaicania stylu,</w:t>
            </w:r>
          </w:p>
          <w:p w14:paraId="53CC295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używa słownictwa typowego dla recenzji,</w:t>
            </w:r>
          </w:p>
          <w:p w14:paraId="5A5B657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rozumie rolę akapitów jako </w:t>
            </w:r>
            <w:r w:rsidRPr="008B638B">
              <w:rPr>
                <w:spacing w:val="-4"/>
              </w:rPr>
              <w:t>spójnych całości myślowych w tworzeniu</w:t>
            </w:r>
            <w:r w:rsidRPr="008B638B">
              <w:t xml:space="preserve"> wypowiedzi pisemnych,</w:t>
            </w:r>
          </w:p>
          <w:p w14:paraId="7F51800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omawia zasady przygotowania wywiadu,</w:t>
            </w:r>
          </w:p>
          <w:p w14:paraId="74A9133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formułuje różnorodne i ciekawe pytania do wywiadu,</w:t>
            </w:r>
          </w:p>
          <w:p w14:paraId="1552DEE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pisze rozwiniętą rozprawkę </w:t>
            </w:r>
          </w:p>
          <w:p w14:paraId="273E0721" w14:textId="77777777" w:rsidR="008B638B" w:rsidRPr="008B638B" w:rsidRDefault="008B638B" w:rsidP="00D36BAD">
            <w:pPr>
              <w:pStyle w:val="Akapitzlist"/>
              <w:ind w:left="227"/>
            </w:pPr>
            <w:r w:rsidRPr="008B638B">
              <w:t xml:space="preserve">z tezą i hipotezą, ciekawe </w:t>
            </w:r>
            <w:r w:rsidRPr="008B638B">
              <w:rPr>
                <w:spacing w:val="-4"/>
              </w:rPr>
              <w:t>rozbudowane przemówienie i opowiadanie twórcze, pełną recenzję,</w:t>
            </w:r>
          </w:p>
          <w:p w14:paraId="11A4543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8B638B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83F3936" w14:textId="77777777" w:rsidR="008B638B" w:rsidRPr="008B638B" w:rsidRDefault="008B638B" w:rsidP="00D36BAD">
            <w:pPr>
              <w:spacing w:before="60" w:after="40"/>
              <w:rPr>
                <w:u w:val="single"/>
              </w:rPr>
            </w:pPr>
            <w:r w:rsidRPr="008B638B">
              <w:rPr>
                <w:u w:val="single"/>
              </w:rPr>
              <w:lastRenderedPageBreak/>
              <w:t>spełnia wymagania na ocenę bardzo dobrą, a ponadto:</w:t>
            </w:r>
          </w:p>
          <w:p w14:paraId="5C82C327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samodzielnie analizuje i interpretuje tekst w celu napisania streszczenia,</w:t>
            </w:r>
          </w:p>
          <w:p w14:paraId="1F8596A5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samodzielnie pisze spójną i rozwiniętą rozprawkę z tezą oraz hipotezą, uwzględniając wszystkie wymogi tej formy wypowiedzi,</w:t>
            </w:r>
          </w:p>
          <w:p w14:paraId="62F10BDC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samodzielnie pisze spójne przemówienie, używając różnych środków retorycznych i różnych rodzajów argumentów,</w:t>
            </w:r>
          </w:p>
          <w:p w14:paraId="5460E18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publicznie wygłasza swoje  przemówienie, </w:t>
            </w:r>
          </w:p>
          <w:p w14:paraId="23B97D8B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samodzielnie pisze spójne rozwinięte i ciekawe opowiadanie  twórcze, </w:t>
            </w:r>
            <w:r w:rsidRPr="008B638B">
              <w:lastRenderedPageBreak/>
              <w:t>uwzględniając wszystkie wymogi tej formy wypowiedzi,</w:t>
            </w:r>
          </w:p>
          <w:p w14:paraId="1E12147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 xml:space="preserve">samodzielnie pisze spójną </w:t>
            </w:r>
          </w:p>
          <w:p w14:paraId="36A8D4D4" w14:textId="77777777" w:rsidR="008B638B" w:rsidRPr="008B638B" w:rsidRDefault="008B638B" w:rsidP="00D36BAD">
            <w:pPr>
              <w:pStyle w:val="Akapitzlist"/>
              <w:ind w:left="227"/>
            </w:pPr>
            <w:r w:rsidRPr="008B638B">
              <w:t>rozwiniętą recenzję, uwzględniając wszystkie wymogi tej formy wypowiedzi,</w:t>
            </w:r>
          </w:p>
          <w:p w14:paraId="05F9A58E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projektuje i przeprowadza wywiad zgodnie z zasadami, wykorzystując do tego telefon,</w:t>
            </w:r>
          </w:p>
          <w:p w14:paraId="5550F893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na podstawie nagrania tworzy tekst wywiadu,</w:t>
            </w:r>
          </w:p>
          <w:p w14:paraId="1E5CFDE4" w14:textId="77777777" w:rsidR="008B638B" w:rsidRPr="008B638B" w:rsidRDefault="008B638B" w:rsidP="00D36BAD">
            <w:pPr>
              <w:pStyle w:val="Akapitzlist"/>
              <w:numPr>
                <w:ilvl w:val="0"/>
                <w:numId w:val="8"/>
              </w:numPr>
            </w:pPr>
            <w:r w:rsidRPr="008B638B">
              <w:t>koryguje własne i cudze błędy związane z tworzeniem form wypowiedzi.</w:t>
            </w:r>
          </w:p>
        </w:tc>
      </w:tr>
    </w:tbl>
    <w:p w14:paraId="66A467D4" w14:textId="5819DA4E" w:rsidR="002679A6" w:rsidRPr="008B638B" w:rsidRDefault="002679A6" w:rsidP="008B638B"/>
    <w:sectPr w:rsidR="002679A6" w:rsidRPr="008B638B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44BA1" w14:textId="77777777" w:rsidR="006D3C7D" w:rsidRDefault="006D3C7D" w:rsidP="00285D6F">
      <w:pPr>
        <w:spacing w:after="0" w:line="240" w:lineRule="auto"/>
      </w:pPr>
      <w:r>
        <w:separator/>
      </w:r>
    </w:p>
  </w:endnote>
  <w:endnote w:type="continuationSeparator" w:id="0">
    <w:p w14:paraId="7C7F0153" w14:textId="77777777" w:rsidR="006D3C7D" w:rsidRDefault="006D3C7D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11ECB3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" strokecolor="#f09120" strokeweight="1.5pt"/>
          </w:pict>
        </mc:Fallback>
      </mc:AlternateContent>
    </w:r>
  </w:p>
  <w:p w14:paraId="075A6F53" w14:textId="09B1822D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893E02">
      <w:rPr>
        <w:sz w:val="18"/>
        <w:szCs w:val="18"/>
      </w:rPr>
      <w:t>ka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8B638B">
      <w:rPr>
        <w:sz w:val="18"/>
        <w:szCs w:val="18"/>
      </w:rPr>
      <w:t xml:space="preserve">Dorota </w:t>
    </w:r>
    <w:proofErr w:type="spellStart"/>
    <w:r w:rsidR="008B638B">
      <w:rPr>
        <w:sz w:val="18"/>
        <w:szCs w:val="18"/>
      </w:rPr>
      <w:t>Podorska</w:t>
    </w:r>
    <w:proofErr w:type="spellEnd"/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96BEC9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04A63F5B" w14:textId="77777777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893E02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BD0A5" w14:textId="77777777" w:rsidR="006D3C7D" w:rsidRDefault="006D3C7D" w:rsidP="00285D6F">
      <w:pPr>
        <w:spacing w:after="0" w:line="240" w:lineRule="auto"/>
      </w:pPr>
      <w:r>
        <w:separator/>
      </w:r>
    </w:p>
  </w:footnote>
  <w:footnote w:type="continuationSeparator" w:id="0">
    <w:p w14:paraId="15FB1793" w14:textId="77777777" w:rsidR="006D3C7D" w:rsidRDefault="006D3C7D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7E6C7F5E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8B638B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893E02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09991">
    <w:abstractNumId w:val="7"/>
  </w:num>
  <w:num w:numId="2" w16cid:durableId="488134208">
    <w:abstractNumId w:val="1"/>
  </w:num>
  <w:num w:numId="3" w16cid:durableId="413824400">
    <w:abstractNumId w:val="5"/>
  </w:num>
  <w:num w:numId="4" w16cid:durableId="180319634">
    <w:abstractNumId w:val="0"/>
  </w:num>
  <w:num w:numId="5" w16cid:durableId="1302540691">
    <w:abstractNumId w:val="4"/>
  </w:num>
  <w:num w:numId="6" w16cid:durableId="15891917">
    <w:abstractNumId w:val="6"/>
  </w:num>
  <w:num w:numId="7" w16cid:durableId="1392846842">
    <w:abstractNumId w:val="3"/>
  </w:num>
  <w:num w:numId="8" w16cid:durableId="1396783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223C1"/>
    <w:rsid w:val="000A3955"/>
    <w:rsid w:val="00123900"/>
    <w:rsid w:val="001462E0"/>
    <w:rsid w:val="00245DA5"/>
    <w:rsid w:val="002679A6"/>
    <w:rsid w:val="00285D6F"/>
    <w:rsid w:val="002F1910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D3C7D"/>
    <w:rsid w:val="006F11C8"/>
    <w:rsid w:val="007249CF"/>
    <w:rsid w:val="00737206"/>
    <w:rsid w:val="00776EF3"/>
    <w:rsid w:val="007B3CB5"/>
    <w:rsid w:val="00804E2A"/>
    <w:rsid w:val="0083378C"/>
    <w:rsid w:val="008648E0"/>
    <w:rsid w:val="00867DB1"/>
    <w:rsid w:val="00893E02"/>
    <w:rsid w:val="008B638B"/>
    <w:rsid w:val="008C2636"/>
    <w:rsid w:val="009030CE"/>
    <w:rsid w:val="00983221"/>
    <w:rsid w:val="009E0F62"/>
    <w:rsid w:val="00A363DC"/>
    <w:rsid w:val="00A5798A"/>
    <w:rsid w:val="00AA3ACA"/>
    <w:rsid w:val="00B25973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A695F"/>
    <w:rsid w:val="00FB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9BD68CD3-FDB2-4B25-8D1D-C5EF83F7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63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8ABD3-4440-47B7-8CB0-5C6D4D73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6229</Words>
  <Characters>37378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Joanna Kocot-Bambynek</cp:lastModifiedBy>
  <cp:revision>2</cp:revision>
  <cp:lastPrinted>2024-08-21T17:57:00Z</cp:lastPrinted>
  <dcterms:created xsi:type="dcterms:W3CDTF">2026-08-30T13:41:00Z</dcterms:created>
  <dcterms:modified xsi:type="dcterms:W3CDTF">2026-08-30T13:41:00Z</dcterms:modified>
</cp:coreProperties>
</file>